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99E25" w14:textId="7F05C698" w:rsidR="007401F7" w:rsidRPr="00A745F7" w:rsidRDefault="007401F7" w:rsidP="007401F7">
      <w:pPr>
        <w:spacing w:after="0" w:line="240" w:lineRule="auto"/>
        <w:ind w:left="0" w:right="0" w:firstLine="0"/>
        <w:jc w:val="left"/>
        <w:rPr>
          <w:rFonts w:ascii="Open Sans" w:hAnsi="Open Sans" w:cs="Open Sans"/>
          <w:b/>
          <w:color w:val="auto"/>
          <w:sz w:val="20"/>
        </w:rPr>
      </w:pPr>
      <w:r w:rsidRPr="00A745F7">
        <w:rPr>
          <w:rFonts w:ascii="Open Sans" w:hAnsi="Open Sans" w:cs="Open Sans"/>
          <w:b/>
          <w:color w:val="auto"/>
          <w:sz w:val="20"/>
        </w:rPr>
        <w:t>Stan na dzień sporządzenia prospektu informacyjnego</w:t>
      </w:r>
      <w:r w:rsidR="00CD609F" w:rsidRPr="00A745F7">
        <w:rPr>
          <w:rFonts w:ascii="Open Sans" w:hAnsi="Open Sans" w:cs="Open Sans"/>
          <w:b/>
          <w:color w:val="auto"/>
          <w:sz w:val="20"/>
        </w:rPr>
        <w:tab/>
      </w:r>
      <w:r w:rsidR="00CD609F" w:rsidRPr="00A745F7">
        <w:rPr>
          <w:rFonts w:ascii="Open Sans" w:hAnsi="Open Sans" w:cs="Open Sans"/>
          <w:b/>
          <w:color w:val="auto"/>
          <w:sz w:val="20"/>
        </w:rPr>
        <w:tab/>
      </w:r>
      <w:r w:rsidR="00CD609F" w:rsidRPr="00A745F7">
        <w:rPr>
          <w:rFonts w:ascii="Open Sans" w:hAnsi="Open Sans" w:cs="Open Sans"/>
          <w:b/>
          <w:color w:val="auto"/>
          <w:sz w:val="20"/>
        </w:rPr>
        <w:tab/>
      </w:r>
      <w:r w:rsidR="00CD609F" w:rsidRPr="00A745F7">
        <w:rPr>
          <w:rFonts w:ascii="Open Sans" w:hAnsi="Open Sans" w:cs="Open Sans"/>
          <w:b/>
          <w:color w:val="auto"/>
          <w:sz w:val="20"/>
        </w:rPr>
        <w:tab/>
      </w:r>
      <w:r w:rsidR="00DF360A">
        <w:rPr>
          <w:rFonts w:ascii="Open Sans" w:hAnsi="Open Sans" w:cs="Open Sans"/>
          <w:b/>
          <w:color w:val="auto"/>
          <w:sz w:val="20"/>
        </w:rPr>
        <w:t>01.06</w:t>
      </w:r>
      <w:r w:rsidR="00690A8B">
        <w:rPr>
          <w:rFonts w:ascii="Open Sans" w:hAnsi="Open Sans" w:cs="Open Sans"/>
          <w:b/>
          <w:color w:val="auto"/>
          <w:sz w:val="20"/>
        </w:rPr>
        <w:t>.2026</w:t>
      </w:r>
      <w:r w:rsidR="00590AB0">
        <w:rPr>
          <w:rFonts w:ascii="Open Sans" w:hAnsi="Open Sans" w:cs="Open Sans"/>
          <w:b/>
          <w:color w:val="auto"/>
          <w:sz w:val="20"/>
        </w:rPr>
        <w:t xml:space="preserve"> r.</w:t>
      </w:r>
    </w:p>
    <w:p w14:paraId="3134A7FE" w14:textId="77777777" w:rsidR="007401F7" w:rsidRPr="00A745F7" w:rsidRDefault="007401F7" w:rsidP="00F67FAF">
      <w:pPr>
        <w:spacing w:after="0" w:line="240" w:lineRule="auto"/>
        <w:ind w:left="0" w:right="0" w:firstLine="0"/>
        <w:jc w:val="center"/>
        <w:rPr>
          <w:rFonts w:ascii="Open Sans" w:hAnsi="Open Sans" w:cs="Open Sans"/>
          <w:color w:val="auto"/>
        </w:rPr>
      </w:pPr>
    </w:p>
    <w:p w14:paraId="4C1D77BD" w14:textId="77777777" w:rsidR="008F2A1C" w:rsidRPr="00A745F7" w:rsidRDefault="006E61DF" w:rsidP="00F67FAF">
      <w:pPr>
        <w:spacing w:after="0" w:line="240" w:lineRule="auto"/>
        <w:ind w:left="0" w:right="0" w:firstLine="0"/>
        <w:jc w:val="center"/>
        <w:rPr>
          <w:rFonts w:ascii="Open Sans" w:hAnsi="Open Sans" w:cs="Open Sans"/>
          <w:color w:val="auto"/>
        </w:rPr>
      </w:pPr>
      <w:r w:rsidRPr="00A745F7">
        <w:rPr>
          <w:rFonts w:ascii="Open Sans" w:hAnsi="Open Sans" w:cs="Open Sans"/>
          <w:noProof/>
          <w:color w:val="auto"/>
        </w:rPr>
        <w:drawing>
          <wp:anchor distT="0" distB="0" distL="114300" distR="114300" simplePos="0" relativeHeight="251658240" behindDoc="0" locked="0" layoutInCell="1" allowOverlap="1" wp14:anchorId="3C4A6CF0" wp14:editId="0E4219B1">
            <wp:simplePos x="0" y="0"/>
            <wp:positionH relativeFrom="margin">
              <wp:align>left</wp:align>
            </wp:positionH>
            <wp:positionV relativeFrom="paragraph">
              <wp:posOffset>0</wp:posOffset>
            </wp:positionV>
            <wp:extent cx="2788920" cy="1013460"/>
            <wp:effectExtent l="0" t="0" r="0" b="0"/>
            <wp:wrapSquare wrapText="bothSides"/>
            <wp:docPr id="1" name="Obraz 1" descr="C:\Dropbox\Melpi\Logo Melpi\logo_melpi_napis_z_bok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ropbox\Melpi\Logo Melpi\logo_melpi_napis_z_boku.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98670" cy="1017211"/>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a-Siatka1"/>
        <w:tblpPr w:vertAnchor="page" w:horzAnchor="page" w:tblpX="8029" w:tblpY="1497"/>
        <w:tblOverlap w:val="never"/>
        <w:tblW w:w="3329" w:type="dxa"/>
        <w:tblInd w:w="0" w:type="dxa"/>
        <w:tblCellMar>
          <w:left w:w="152" w:type="dxa"/>
          <w:right w:w="150" w:type="dxa"/>
        </w:tblCellMar>
        <w:tblLook w:val="04A0" w:firstRow="1" w:lastRow="0" w:firstColumn="1" w:lastColumn="0" w:noHBand="0" w:noVBand="1"/>
      </w:tblPr>
      <w:tblGrid>
        <w:gridCol w:w="3389"/>
      </w:tblGrid>
      <w:tr w:rsidR="00A745F7" w:rsidRPr="00A745F7" w14:paraId="6F4FEDBA" w14:textId="77777777" w:rsidTr="006E61DF">
        <w:trPr>
          <w:trHeight w:val="1102"/>
        </w:trPr>
        <w:tc>
          <w:tcPr>
            <w:tcW w:w="3329" w:type="dxa"/>
            <w:vAlign w:val="center"/>
          </w:tcPr>
          <w:p w14:paraId="21877DE8" w14:textId="77777777" w:rsidR="00C95A26" w:rsidRPr="00A745F7" w:rsidRDefault="006E61DF" w:rsidP="00C95A26">
            <w:pPr>
              <w:spacing w:after="0" w:line="240" w:lineRule="auto"/>
              <w:ind w:left="0" w:right="0" w:firstLine="0"/>
              <w:jc w:val="right"/>
              <w:rPr>
                <w:rFonts w:ascii="Open Sans" w:hAnsi="Open Sans" w:cs="Open Sans"/>
                <w:color w:val="auto"/>
                <w:sz w:val="20"/>
              </w:rPr>
            </w:pPr>
            <w:r w:rsidRPr="00A745F7">
              <w:rPr>
                <w:rFonts w:ascii="Open Sans" w:hAnsi="Open Sans" w:cs="Open Sans"/>
                <w:color w:val="auto"/>
                <w:sz w:val="20"/>
              </w:rPr>
              <w:t>…………</w:t>
            </w:r>
            <w:r w:rsidR="00C95A26" w:rsidRPr="00A745F7">
              <w:rPr>
                <w:rFonts w:ascii="Open Sans" w:hAnsi="Open Sans" w:cs="Open Sans"/>
                <w:color w:val="auto"/>
                <w:sz w:val="20"/>
              </w:rPr>
              <w:t>.</w:t>
            </w:r>
            <w:r w:rsidRPr="00A745F7">
              <w:rPr>
                <w:rFonts w:ascii="Open Sans" w:hAnsi="Open Sans" w:cs="Open Sans"/>
                <w:color w:val="auto"/>
                <w:sz w:val="20"/>
              </w:rPr>
              <w:t>……</w:t>
            </w:r>
            <w:r w:rsidR="004949B6" w:rsidRPr="00A745F7">
              <w:rPr>
                <w:rFonts w:ascii="Open Sans" w:hAnsi="Open Sans" w:cs="Open Sans"/>
                <w:color w:val="auto"/>
                <w:sz w:val="20"/>
              </w:rPr>
              <w:t>……</w:t>
            </w:r>
            <w:r w:rsidR="007401F7" w:rsidRPr="00A745F7">
              <w:rPr>
                <w:rFonts w:ascii="Open Sans" w:hAnsi="Open Sans" w:cs="Open Sans"/>
                <w:color w:val="auto"/>
                <w:sz w:val="20"/>
              </w:rPr>
              <w:t>………………………….</w:t>
            </w:r>
            <w:r w:rsidR="00C95A26" w:rsidRPr="00A745F7">
              <w:rPr>
                <w:rFonts w:ascii="Open Sans" w:hAnsi="Open Sans" w:cs="Open Sans"/>
                <w:color w:val="auto"/>
                <w:sz w:val="20"/>
              </w:rPr>
              <w:t>…</w:t>
            </w:r>
          </w:p>
          <w:p w14:paraId="65F5E480" w14:textId="5EF6D16D" w:rsidR="007401F7" w:rsidRPr="00A745F7" w:rsidRDefault="00A3273D" w:rsidP="007401F7">
            <w:pPr>
              <w:spacing w:after="0" w:line="240" w:lineRule="auto"/>
              <w:ind w:left="0" w:right="0" w:firstLine="0"/>
              <w:jc w:val="center"/>
              <w:rPr>
                <w:rFonts w:ascii="Open Sans" w:hAnsi="Open Sans" w:cs="Open Sans"/>
                <w:color w:val="auto"/>
                <w:sz w:val="16"/>
              </w:rPr>
            </w:pPr>
            <w:r>
              <w:rPr>
                <w:rFonts w:ascii="Open Sans" w:hAnsi="Open Sans" w:cs="Open Sans"/>
                <w:color w:val="auto"/>
                <w:sz w:val="16"/>
              </w:rPr>
              <w:t>d</w:t>
            </w:r>
            <w:r w:rsidR="007401F7" w:rsidRPr="00A745F7">
              <w:rPr>
                <w:rFonts w:ascii="Open Sans" w:hAnsi="Open Sans" w:cs="Open Sans"/>
                <w:color w:val="auto"/>
                <w:sz w:val="16"/>
              </w:rPr>
              <w:t>ata sporządzenia prospektu</w:t>
            </w:r>
            <w:r>
              <w:rPr>
                <w:rFonts w:ascii="Open Sans" w:hAnsi="Open Sans" w:cs="Open Sans"/>
                <w:color w:val="auto"/>
                <w:sz w:val="16"/>
              </w:rPr>
              <w:t xml:space="preserve"> informacyjnego</w:t>
            </w:r>
          </w:p>
          <w:p w14:paraId="254BFDAF" w14:textId="77777777" w:rsidR="00F67FAF" w:rsidRPr="00A745F7" w:rsidRDefault="00F67FAF" w:rsidP="00C95A26">
            <w:pPr>
              <w:spacing w:after="0" w:line="240" w:lineRule="auto"/>
              <w:ind w:left="0" w:right="0" w:firstLine="0"/>
              <w:jc w:val="right"/>
              <w:rPr>
                <w:rFonts w:ascii="Open Sans" w:hAnsi="Open Sans" w:cs="Open Sans"/>
                <w:color w:val="auto"/>
              </w:rPr>
            </w:pPr>
          </w:p>
        </w:tc>
      </w:tr>
    </w:tbl>
    <w:p w14:paraId="685FD987" w14:textId="77777777" w:rsidR="006E61DF" w:rsidRPr="00A745F7" w:rsidRDefault="006E61DF" w:rsidP="00F67FAF">
      <w:pPr>
        <w:spacing w:after="0" w:line="240" w:lineRule="auto"/>
        <w:ind w:left="0" w:right="0" w:firstLine="0"/>
        <w:jc w:val="center"/>
        <w:rPr>
          <w:rFonts w:ascii="Open Sans" w:hAnsi="Open Sans" w:cs="Open Sans"/>
          <w:b/>
          <w:color w:val="auto"/>
        </w:rPr>
      </w:pPr>
    </w:p>
    <w:p w14:paraId="4028EBAE" w14:textId="77777777" w:rsidR="006E61DF" w:rsidRPr="00A745F7" w:rsidRDefault="006E61DF" w:rsidP="00F67FAF">
      <w:pPr>
        <w:spacing w:after="0" w:line="240" w:lineRule="auto"/>
        <w:ind w:left="0" w:right="0" w:firstLine="0"/>
        <w:jc w:val="center"/>
        <w:rPr>
          <w:rFonts w:ascii="Open Sans" w:hAnsi="Open Sans" w:cs="Open Sans"/>
          <w:b/>
          <w:color w:val="auto"/>
        </w:rPr>
      </w:pPr>
    </w:p>
    <w:p w14:paraId="7CE651AB" w14:textId="77777777" w:rsidR="006E61DF" w:rsidRPr="00A745F7" w:rsidRDefault="006E61DF" w:rsidP="00F67FAF">
      <w:pPr>
        <w:spacing w:after="0" w:line="240" w:lineRule="auto"/>
        <w:ind w:left="0" w:right="0" w:firstLine="0"/>
        <w:jc w:val="center"/>
        <w:rPr>
          <w:rFonts w:ascii="Open Sans" w:hAnsi="Open Sans" w:cs="Open Sans"/>
          <w:b/>
          <w:color w:val="auto"/>
        </w:rPr>
      </w:pPr>
    </w:p>
    <w:p w14:paraId="2AD7F6B2" w14:textId="77777777" w:rsidR="006E61DF" w:rsidRPr="00A745F7" w:rsidRDefault="006E61DF" w:rsidP="00F67FAF">
      <w:pPr>
        <w:spacing w:after="0" w:line="240" w:lineRule="auto"/>
        <w:ind w:left="0" w:right="0" w:firstLine="0"/>
        <w:jc w:val="center"/>
        <w:rPr>
          <w:rFonts w:ascii="Open Sans" w:hAnsi="Open Sans" w:cs="Open Sans"/>
          <w:b/>
          <w:color w:val="auto"/>
        </w:rPr>
      </w:pPr>
    </w:p>
    <w:p w14:paraId="3A1FE1F5" w14:textId="77777777" w:rsidR="006E61DF" w:rsidRDefault="006E61DF" w:rsidP="00F67FAF">
      <w:pPr>
        <w:spacing w:after="0" w:line="240" w:lineRule="auto"/>
        <w:ind w:left="0" w:right="0" w:firstLine="0"/>
        <w:jc w:val="center"/>
        <w:rPr>
          <w:rFonts w:ascii="Open Sans" w:hAnsi="Open Sans" w:cs="Open Sans"/>
          <w:b/>
          <w:color w:val="auto"/>
        </w:rPr>
      </w:pPr>
    </w:p>
    <w:p w14:paraId="5B51647F" w14:textId="77777777" w:rsidR="005D306D" w:rsidRDefault="005D306D" w:rsidP="00F67FAF">
      <w:pPr>
        <w:spacing w:after="0" w:line="240" w:lineRule="auto"/>
        <w:ind w:left="0" w:right="0" w:firstLine="0"/>
        <w:jc w:val="center"/>
        <w:rPr>
          <w:rFonts w:ascii="Open Sans" w:hAnsi="Open Sans" w:cs="Open Sans"/>
          <w:b/>
          <w:color w:val="auto"/>
        </w:rPr>
      </w:pPr>
    </w:p>
    <w:p w14:paraId="18B474CE" w14:textId="77777777" w:rsidR="005D306D" w:rsidRDefault="005D306D" w:rsidP="00F67FAF">
      <w:pPr>
        <w:spacing w:after="0" w:line="240" w:lineRule="auto"/>
        <w:ind w:left="0" w:right="0" w:firstLine="0"/>
        <w:jc w:val="center"/>
        <w:rPr>
          <w:rFonts w:ascii="Open Sans" w:hAnsi="Open Sans" w:cs="Open Sans"/>
          <w:b/>
          <w:color w:val="auto"/>
        </w:rPr>
      </w:pPr>
    </w:p>
    <w:p w14:paraId="1BC6B9EE" w14:textId="77777777" w:rsidR="005D306D" w:rsidRDefault="005D306D" w:rsidP="00F67FAF">
      <w:pPr>
        <w:spacing w:after="0" w:line="240" w:lineRule="auto"/>
        <w:ind w:left="0" w:right="0" w:firstLine="0"/>
        <w:jc w:val="center"/>
        <w:rPr>
          <w:rFonts w:ascii="Open Sans" w:hAnsi="Open Sans" w:cs="Open Sans"/>
          <w:b/>
          <w:color w:val="auto"/>
        </w:rPr>
      </w:pPr>
    </w:p>
    <w:p w14:paraId="35DC567B" w14:textId="77777777" w:rsidR="005D306D" w:rsidRDefault="005D306D" w:rsidP="00F67FAF">
      <w:pPr>
        <w:spacing w:after="0" w:line="240" w:lineRule="auto"/>
        <w:ind w:left="0" w:right="0" w:firstLine="0"/>
        <w:jc w:val="center"/>
        <w:rPr>
          <w:rFonts w:ascii="Open Sans" w:hAnsi="Open Sans" w:cs="Open Sans"/>
          <w:b/>
          <w:color w:val="auto"/>
        </w:rPr>
      </w:pPr>
    </w:p>
    <w:p w14:paraId="39A5D49C" w14:textId="77777777" w:rsidR="005D306D" w:rsidRDefault="005D306D" w:rsidP="00F67FAF">
      <w:pPr>
        <w:spacing w:after="0" w:line="240" w:lineRule="auto"/>
        <w:ind w:left="0" w:right="0" w:firstLine="0"/>
        <w:jc w:val="center"/>
        <w:rPr>
          <w:rFonts w:ascii="Open Sans" w:hAnsi="Open Sans" w:cs="Open Sans"/>
          <w:b/>
          <w:color w:val="auto"/>
        </w:rPr>
      </w:pPr>
    </w:p>
    <w:p w14:paraId="35C7EBD0" w14:textId="77777777" w:rsidR="005D306D" w:rsidRPr="00A745F7" w:rsidRDefault="005D306D" w:rsidP="00F67FAF">
      <w:pPr>
        <w:spacing w:after="0" w:line="240" w:lineRule="auto"/>
        <w:ind w:left="0" w:right="0" w:firstLine="0"/>
        <w:jc w:val="center"/>
        <w:rPr>
          <w:rFonts w:ascii="Open Sans" w:hAnsi="Open Sans" w:cs="Open Sans"/>
          <w:b/>
          <w:color w:val="auto"/>
        </w:rPr>
      </w:pPr>
    </w:p>
    <w:p w14:paraId="742C3EEE" w14:textId="77777777" w:rsidR="008F2A1C" w:rsidRPr="00A745F7" w:rsidRDefault="00273B10" w:rsidP="00F67FAF">
      <w:pPr>
        <w:spacing w:after="0" w:line="240" w:lineRule="auto"/>
        <w:ind w:left="0" w:right="0" w:firstLine="0"/>
        <w:jc w:val="center"/>
        <w:rPr>
          <w:rFonts w:ascii="Open Sans" w:hAnsi="Open Sans" w:cs="Open Sans"/>
          <w:b/>
          <w:color w:val="auto"/>
          <w:sz w:val="32"/>
        </w:rPr>
      </w:pPr>
      <w:r w:rsidRPr="00A745F7">
        <w:rPr>
          <w:rFonts w:ascii="Open Sans" w:hAnsi="Open Sans" w:cs="Open Sans"/>
          <w:b/>
          <w:color w:val="auto"/>
        </w:rPr>
        <w:t xml:space="preserve"> </w:t>
      </w:r>
      <w:r w:rsidRPr="00A745F7">
        <w:rPr>
          <w:rFonts w:ascii="Open Sans" w:hAnsi="Open Sans" w:cs="Open Sans"/>
          <w:b/>
          <w:color w:val="auto"/>
          <w:sz w:val="32"/>
        </w:rPr>
        <w:t xml:space="preserve">PROSPEKT INFORMACYJNY  </w:t>
      </w:r>
    </w:p>
    <w:p w14:paraId="607722E0" w14:textId="277A2074" w:rsidR="009A3D5C" w:rsidRPr="00A745F7" w:rsidRDefault="009A3D5C" w:rsidP="00F67FAF">
      <w:pPr>
        <w:spacing w:after="0" w:line="240" w:lineRule="auto"/>
        <w:ind w:left="0" w:right="0" w:firstLine="0"/>
        <w:jc w:val="center"/>
        <w:rPr>
          <w:rFonts w:ascii="Open Sans" w:hAnsi="Open Sans" w:cs="Open Sans"/>
          <w:b/>
          <w:color w:val="auto"/>
          <w:szCs w:val="24"/>
        </w:rPr>
      </w:pPr>
      <w:r w:rsidRPr="00A745F7">
        <w:rPr>
          <w:rFonts w:ascii="Open Sans" w:hAnsi="Open Sans" w:cs="Open Sans"/>
          <w:b/>
          <w:color w:val="auto"/>
          <w:szCs w:val="24"/>
        </w:rPr>
        <w:t xml:space="preserve">Inwestycja: </w:t>
      </w:r>
      <w:r w:rsidR="00A3273D">
        <w:rPr>
          <w:rFonts w:ascii="Open Sans" w:hAnsi="Open Sans" w:cs="Open Sans"/>
          <w:b/>
          <w:color w:val="auto"/>
          <w:szCs w:val="24"/>
        </w:rPr>
        <w:t>Osiedle Amsterdam</w:t>
      </w:r>
      <w:r w:rsidR="00A93EF8">
        <w:rPr>
          <w:rFonts w:ascii="Open Sans" w:hAnsi="Open Sans" w:cs="Open Sans"/>
          <w:b/>
          <w:color w:val="auto"/>
          <w:szCs w:val="24"/>
        </w:rPr>
        <w:t xml:space="preserve"> II</w:t>
      </w:r>
      <w:r w:rsidR="00690A8B">
        <w:rPr>
          <w:rFonts w:ascii="Open Sans" w:hAnsi="Open Sans" w:cs="Open Sans"/>
          <w:b/>
          <w:color w:val="auto"/>
          <w:szCs w:val="24"/>
        </w:rPr>
        <w:t>I</w:t>
      </w:r>
    </w:p>
    <w:p w14:paraId="70940856" w14:textId="77777777" w:rsidR="006638BD" w:rsidRDefault="006638BD" w:rsidP="00A3273D">
      <w:pPr>
        <w:spacing w:after="0" w:line="240" w:lineRule="auto"/>
        <w:ind w:left="0" w:right="39" w:firstLine="0"/>
        <w:jc w:val="left"/>
        <w:rPr>
          <w:rFonts w:ascii="Open Sans" w:hAnsi="Open Sans" w:cs="Open Sans"/>
          <w:b/>
          <w:color w:val="auto"/>
          <w:sz w:val="20"/>
          <w:szCs w:val="20"/>
        </w:rPr>
      </w:pPr>
    </w:p>
    <w:p w14:paraId="7A10C380" w14:textId="773E88AE" w:rsidR="006638BD" w:rsidRDefault="00A3273D" w:rsidP="008B7BCC">
      <w:pPr>
        <w:spacing w:after="0" w:line="240" w:lineRule="auto"/>
        <w:ind w:left="-5" w:right="39" w:hanging="10"/>
        <w:jc w:val="center"/>
        <w:rPr>
          <w:rFonts w:ascii="Open Sans" w:hAnsi="Open Sans" w:cs="Open Sans"/>
          <w:b/>
          <w:color w:val="auto"/>
          <w:sz w:val="20"/>
          <w:szCs w:val="20"/>
        </w:rPr>
      </w:pPr>
      <w:r>
        <w:rPr>
          <w:rFonts w:ascii="Open Sans" w:hAnsi="Open Sans" w:cs="Open Sans"/>
          <w:b/>
          <w:noProof/>
          <w:color w:val="auto"/>
          <w:sz w:val="20"/>
          <w:szCs w:val="20"/>
        </w:rPr>
        <w:drawing>
          <wp:inline distT="0" distB="0" distL="0" distR="0" wp14:anchorId="65D996C2" wp14:editId="4316ABA2">
            <wp:extent cx="5523230" cy="3780155"/>
            <wp:effectExtent l="0" t="0" r="127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3230" cy="3780155"/>
                    </a:xfrm>
                    <a:prstGeom prst="rect">
                      <a:avLst/>
                    </a:prstGeom>
                    <a:noFill/>
                  </pic:spPr>
                </pic:pic>
              </a:graphicData>
            </a:graphic>
          </wp:inline>
        </w:drawing>
      </w:r>
    </w:p>
    <w:p w14:paraId="7028F3DE" w14:textId="77777777" w:rsidR="006638BD" w:rsidRDefault="006638BD" w:rsidP="008B7BCC">
      <w:pPr>
        <w:spacing w:after="0" w:line="240" w:lineRule="auto"/>
        <w:ind w:left="0" w:right="39" w:firstLine="0"/>
        <w:jc w:val="left"/>
        <w:rPr>
          <w:rFonts w:ascii="Open Sans" w:hAnsi="Open Sans" w:cs="Open Sans"/>
          <w:b/>
          <w:color w:val="auto"/>
          <w:sz w:val="20"/>
          <w:szCs w:val="20"/>
        </w:rPr>
      </w:pPr>
    </w:p>
    <w:p w14:paraId="6E207AEA" w14:textId="149BF8BA" w:rsidR="006638BD" w:rsidRPr="00690A8B" w:rsidRDefault="00690A8B" w:rsidP="00690A8B">
      <w:pPr>
        <w:spacing w:after="0" w:line="240" w:lineRule="auto"/>
        <w:ind w:left="-5" w:right="39" w:hanging="10"/>
        <w:jc w:val="center"/>
        <w:rPr>
          <w:rFonts w:ascii="Open Sans" w:hAnsi="Open Sans" w:cs="Open Sans"/>
          <w:b/>
          <w:i/>
          <w:iCs/>
          <w:color w:val="auto"/>
          <w:sz w:val="22"/>
        </w:rPr>
      </w:pPr>
      <w:r w:rsidRPr="00690A8B">
        <w:rPr>
          <w:rFonts w:ascii="Open Sans" w:hAnsi="Open Sans" w:cs="Open Sans"/>
          <w:i/>
          <w:iCs/>
          <w:sz w:val="20"/>
          <w:szCs w:val="20"/>
        </w:rPr>
        <w:t>Budowa 6 budynków mieszkalnych jednorodzinnych dwulokalowych i 2 budynków mieszkalnych jednorodzinnych w zabudowie bliźniaczej wraz z miejscami postojowymi oraz instalacjami gazowymi wewnętrznymi i doziemnymi na dz. nr ew. 393/1, położonej w obrębie ewidencyjnym 0012 Sowlany w jednostce ewidencyjnej gm. Grabówka</w:t>
      </w:r>
    </w:p>
    <w:p w14:paraId="31F0E572" w14:textId="77777777" w:rsidR="00690A8B" w:rsidRDefault="00690A8B" w:rsidP="003E14D5">
      <w:pPr>
        <w:spacing w:after="0" w:line="240" w:lineRule="auto"/>
        <w:ind w:left="-5" w:right="39" w:hanging="10"/>
        <w:jc w:val="left"/>
        <w:rPr>
          <w:rFonts w:ascii="Open Sans" w:hAnsi="Open Sans" w:cs="Open Sans"/>
          <w:b/>
          <w:color w:val="auto"/>
          <w:sz w:val="20"/>
          <w:szCs w:val="20"/>
        </w:rPr>
      </w:pPr>
    </w:p>
    <w:p w14:paraId="5026B4FA" w14:textId="77777777" w:rsidR="00690A8B" w:rsidRDefault="00690A8B" w:rsidP="003E14D5">
      <w:pPr>
        <w:spacing w:after="0" w:line="240" w:lineRule="auto"/>
        <w:ind w:left="-5" w:right="39" w:hanging="10"/>
        <w:jc w:val="left"/>
        <w:rPr>
          <w:rFonts w:ascii="Open Sans" w:hAnsi="Open Sans" w:cs="Open Sans"/>
          <w:b/>
          <w:color w:val="auto"/>
          <w:sz w:val="20"/>
          <w:szCs w:val="20"/>
        </w:rPr>
      </w:pPr>
    </w:p>
    <w:p w14:paraId="3FF0E76A" w14:textId="77777777" w:rsidR="00690A8B" w:rsidRDefault="00690A8B" w:rsidP="003E14D5">
      <w:pPr>
        <w:spacing w:after="0" w:line="240" w:lineRule="auto"/>
        <w:ind w:left="-5" w:right="39" w:hanging="10"/>
        <w:jc w:val="left"/>
        <w:rPr>
          <w:rFonts w:ascii="Open Sans" w:hAnsi="Open Sans" w:cs="Open Sans"/>
          <w:b/>
          <w:color w:val="auto"/>
          <w:sz w:val="20"/>
          <w:szCs w:val="20"/>
        </w:rPr>
      </w:pPr>
    </w:p>
    <w:p w14:paraId="1D0F3671" w14:textId="67792393" w:rsidR="00690A8B" w:rsidRDefault="00690A8B">
      <w:pPr>
        <w:spacing w:after="160" w:line="259" w:lineRule="auto"/>
        <w:ind w:left="0" w:right="0" w:firstLine="0"/>
        <w:jc w:val="left"/>
        <w:rPr>
          <w:rFonts w:ascii="Open Sans" w:hAnsi="Open Sans" w:cs="Open Sans"/>
          <w:b/>
          <w:color w:val="auto"/>
          <w:sz w:val="20"/>
          <w:szCs w:val="20"/>
        </w:rPr>
      </w:pPr>
      <w:r>
        <w:rPr>
          <w:rFonts w:ascii="Open Sans" w:hAnsi="Open Sans" w:cs="Open Sans"/>
          <w:b/>
          <w:color w:val="auto"/>
          <w:sz w:val="20"/>
          <w:szCs w:val="20"/>
        </w:rPr>
        <w:br w:type="page"/>
      </w:r>
    </w:p>
    <w:p w14:paraId="6F18592B" w14:textId="77777777" w:rsidR="008F2A1C" w:rsidRPr="00A745F7" w:rsidRDefault="00273B10" w:rsidP="00690A8B">
      <w:pPr>
        <w:spacing w:after="0" w:line="240" w:lineRule="auto"/>
        <w:ind w:left="0" w:right="39" w:firstLine="0"/>
        <w:jc w:val="left"/>
        <w:rPr>
          <w:rFonts w:ascii="Open Sans" w:hAnsi="Open Sans" w:cs="Open Sans"/>
          <w:color w:val="auto"/>
          <w:sz w:val="20"/>
          <w:szCs w:val="20"/>
        </w:rPr>
      </w:pPr>
      <w:r w:rsidRPr="00A745F7">
        <w:rPr>
          <w:rFonts w:ascii="Open Sans" w:hAnsi="Open Sans" w:cs="Open Sans"/>
          <w:b/>
          <w:color w:val="auto"/>
          <w:sz w:val="20"/>
          <w:szCs w:val="20"/>
        </w:rPr>
        <w:lastRenderedPageBreak/>
        <w:t xml:space="preserve">CZĘŚĆ OGÓLNA </w:t>
      </w:r>
    </w:p>
    <w:p w14:paraId="1421B1B2" w14:textId="77777777" w:rsidR="008F2A1C" w:rsidRPr="00A745F7" w:rsidRDefault="00273B10" w:rsidP="003E14D5">
      <w:pPr>
        <w:spacing w:after="0" w:line="240" w:lineRule="auto"/>
        <w:ind w:left="0" w:right="0" w:firstLine="0"/>
        <w:jc w:val="left"/>
        <w:rPr>
          <w:rFonts w:ascii="Open Sans" w:hAnsi="Open Sans" w:cs="Open Sans"/>
          <w:color w:val="auto"/>
          <w:sz w:val="20"/>
          <w:szCs w:val="20"/>
        </w:rPr>
      </w:pPr>
      <w:r w:rsidRPr="00A745F7">
        <w:rPr>
          <w:rFonts w:ascii="Open Sans" w:hAnsi="Open Sans" w:cs="Open Sans"/>
          <w:b/>
          <w:color w:val="auto"/>
          <w:sz w:val="20"/>
          <w:szCs w:val="20"/>
        </w:rPr>
        <w:t xml:space="preserve"> </w:t>
      </w:r>
    </w:p>
    <w:p w14:paraId="6BAAC2DE" w14:textId="77777777" w:rsidR="008F2A1C" w:rsidRPr="00A745F7" w:rsidRDefault="00273B10" w:rsidP="003E14D5">
      <w:pPr>
        <w:pStyle w:val="Nagwek1"/>
        <w:spacing w:after="0" w:line="240" w:lineRule="auto"/>
        <w:ind w:left="426" w:right="39" w:hanging="426"/>
        <w:rPr>
          <w:rFonts w:ascii="Open Sans" w:hAnsi="Open Sans" w:cs="Open Sans"/>
          <w:color w:val="auto"/>
          <w:sz w:val="20"/>
          <w:szCs w:val="20"/>
        </w:rPr>
      </w:pPr>
      <w:r w:rsidRPr="00A745F7">
        <w:rPr>
          <w:rFonts w:ascii="Open Sans" w:hAnsi="Open Sans" w:cs="Open Sans"/>
          <w:color w:val="auto"/>
          <w:sz w:val="20"/>
          <w:szCs w:val="20"/>
        </w:rPr>
        <w:t>DANE IDENTYF</w:t>
      </w:r>
      <w:r w:rsidR="00F67FAF" w:rsidRPr="00A745F7">
        <w:rPr>
          <w:rFonts w:ascii="Open Sans" w:hAnsi="Open Sans" w:cs="Open Sans"/>
          <w:color w:val="auto"/>
          <w:sz w:val="20"/>
          <w:szCs w:val="20"/>
        </w:rPr>
        <w:t xml:space="preserve">IKACYJNE I KONTAKTOWE DOTYCZĄCE </w:t>
      </w:r>
      <w:r w:rsidRPr="00A745F7">
        <w:rPr>
          <w:rFonts w:ascii="Open Sans" w:hAnsi="Open Sans" w:cs="Open Sans"/>
          <w:color w:val="auto"/>
          <w:sz w:val="20"/>
          <w:szCs w:val="20"/>
        </w:rPr>
        <w:t xml:space="preserve">DEWELOPERA </w:t>
      </w:r>
    </w:p>
    <w:p w14:paraId="1102AA40" w14:textId="77777777" w:rsidR="00F67FAF" w:rsidRPr="00A745F7" w:rsidRDefault="00F67FAF" w:rsidP="003E14D5">
      <w:pPr>
        <w:spacing w:after="0" w:line="240" w:lineRule="auto"/>
        <w:rPr>
          <w:rFonts w:ascii="Open Sans" w:hAnsi="Open Sans" w:cs="Open Sans"/>
          <w:color w:val="auto"/>
          <w:sz w:val="20"/>
          <w:szCs w:val="20"/>
        </w:rPr>
      </w:pPr>
    </w:p>
    <w:tbl>
      <w:tblPr>
        <w:tblStyle w:val="Tabela-Siatka"/>
        <w:tblW w:w="10490" w:type="dxa"/>
        <w:tblInd w:w="-147" w:type="dxa"/>
        <w:tblLook w:val="04A0" w:firstRow="1" w:lastRow="0" w:firstColumn="1" w:lastColumn="0" w:noHBand="0" w:noVBand="1"/>
      </w:tblPr>
      <w:tblGrid>
        <w:gridCol w:w="3686"/>
        <w:gridCol w:w="3476"/>
        <w:gridCol w:w="3328"/>
      </w:tblGrid>
      <w:tr w:rsidR="00A745F7" w:rsidRPr="00A745F7" w14:paraId="68E5981A" w14:textId="77777777" w:rsidTr="00CA6911">
        <w:tc>
          <w:tcPr>
            <w:tcW w:w="10490" w:type="dxa"/>
            <w:gridSpan w:val="3"/>
            <w:shd w:val="clear" w:color="auto" w:fill="BFBFBF" w:themeFill="background1" w:themeFillShade="BF"/>
          </w:tcPr>
          <w:p w14:paraId="2E4A066F" w14:textId="77777777" w:rsidR="00F67FAF" w:rsidRPr="00A745F7" w:rsidRDefault="00F67FAF" w:rsidP="003E14D5">
            <w:pPr>
              <w:spacing w:after="0" w:line="240" w:lineRule="auto"/>
              <w:ind w:left="0" w:firstLine="0"/>
              <w:rPr>
                <w:rFonts w:ascii="Open Sans" w:hAnsi="Open Sans" w:cs="Open Sans"/>
                <w:color w:val="auto"/>
                <w:sz w:val="20"/>
                <w:szCs w:val="20"/>
              </w:rPr>
            </w:pPr>
            <w:r w:rsidRPr="00A745F7">
              <w:rPr>
                <w:rFonts w:ascii="Open Sans" w:hAnsi="Open Sans" w:cs="Open Sans"/>
                <w:b/>
                <w:color w:val="auto"/>
                <w:sz w:val="20"/>
                <w:szCs w:val="20"/>
              </w:rPr>
              <w:t>DANE DEWELOPERA</w:t>
            </w:r>
          </w:p>
        </w:tc>
      </w:tr>
      <w:tr w:rsidR="00A745F7" w:rsidRPr="00A745F7" w14:paraId="3820610F" w14:textId="77777777" w:rsidTr="00CA6911">
        <w:tc>
          <w:tcPr>
            <w:tcW w:w="3686" w:type="dxa"/>
            <w:shd w:val="clear" w:color="auto" w:fill="F2F2F2" w:themeFill="background1" w:themeFillShade="F2"/>
            <w:vAlign w:val="center"/>
          </w:tcPr>
          <w:p w14:paraId="4B091E19" w14:textId="77777777" w:rsidR="00F67FAF" w:rsidRPr="00A745F7" w:rsidRDefault="00F67FAF" w:rsidP="003E14D5">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Deweloper</w:t>
            </w:r>
          </w:p>
        </w:tc>
        <w:tc>
          <w:tcPr>
            <w:tcW w:w="6804" w:type="dxa"/>
            <w:gridSpan w:val="2"/>
          </w:tcPr>
          <w:p w14:paraId="37D47A34" w14:textId="77777777" w:rsidR="00F67FAF" w:rsidRPr="00A745F7" w:rsidRDefault="00AE5E96" w:rsidP="003E14D5">
            <w:pPr>
              <w:spacing w:after="0" w:line="240" w:lineRule="auto"/>
              <w:ind w:left="2" w:right="0" w:firstLine="0"/>
              <w:jc w:val="center"/>
              <w:rPr>
                <w:rFonts w:ascii="Open Sans" w:hAnsi="Open Sans" w:cs="Open Sans"/>
                <w:color w:val="auto"/>
                <w:sz w:val="20"/>
                <w:szCs w:val="20"/>
                <w:lang w:val="en-US"/>
              </w:rPr>
            </w:pPr>
            <w:r>
              <w:rPr>
                <w:rFonts w:ascii="Open Sans" w:hAnsi="Open Sans" w:cs="Open Sans"/>
                <w:color w:val="auto"/>
                <w:sz w:val="20"/>
                <w:szCs w:val="20"/>
                <w:lang w:val="en-US"/>
              </w:rPr>
              <w:t xml:space="preserve">Melpi Development Sp. z </w:t>
            </w:r>
            <w:proofErr w:type="spellStart"/>
            <w:r>
              <w:rPr>
                <w:rFonts w:ascii="Open Sans" w:hAnsi="Open Sans" w:cs="Open Sans"/>
                <w:color w:val="auto"/>
                <w:sz w:val="20"/>
                <w:szCs w:val="20"/>
                <w:lang w:val="en-US"/>
              </w:rPr>
              <w:t>o.o.</w:t>
            </w:r>
            <w:proofErr w:type="spellEnd"/>
          </w:p>
          <w:p w14:paraId="6D60DD8D" w14:textId="77777777" w:rsidR="00F67FAF" w:rsidRPr="00A745F7" w:rsidRDefault="00F67FAF" w:rsidP="00AE15C7">
            <w:pPr>
              <w:pStyle w:val="Nagwek3"/>
              <w:shd w:val="clear" w:color="auto" w:fill="FFFFFF"/>
              <w:spacing w:before="0"/>
              <w:jc w:val="center"/>
              <w:rPr>
                <w:rFonts w:ascii="Open Sans" w:hAnsi="Open Sans" w:cs="Open Sans"/>
                <w:color w:val="auto"/>
                <w:sz w:val="20"/>
                <w:szCs w:val="20"/>
              </w:rPr>
            </w:pPr>
            <w:r w:rsidRPr="00A745F7">
              <w:rPr>
                <w:rFonts w:ascii="Open Sans" w:hAnsi="Open Sans" w:cs="Open Sans"/>
                <w:color w:val="auto"/>
                <w:sz w:val="20"/>
                <w:szCs w:val="20"/>
                <w:lang w:val="en-US"/>
              </w:rPr>
              <w:t xml:space="preserve">KRS: </w:t>
            </w:r>
            <w:r w:rsidR="00B56C70" w:rsidRPr="00714B53">
              <w:rPr>
                <w:rFonts w:ascii="Open Sans" w:hAnsi="Open Sans" w:cs="Open Sans"/>
                <w:color w:val="auto"/>
                <w:sz w:val="20"/>
                <w:szCs w:val="20"/>
              </w:rPr>
              <w:t>0000621996</w:t>
            </w:r>
          </w:p>
        </w:tc>
      </w:tr>
      <w:tr w:rsidR="00A745F7" w:rsidRPr="00A745F7" w14:paraId="03CC83F9" w14:textId="77777777" w:rsidTr="00CA6911">
        <w:tc>
          <w:tcPr>
            <w:tcW w:w="3686" w:type="dxa"/>
            <w:shd w:val="clear" w:color="auto" w:fill="F2F2F2" w:themeFill="background1" w:themeFillShade="F2"/>
            <w:vAlign w:val="center"/>
          </w:tcPr>
          <w:p w14:paraId="4D385996" w14:textId="77777777" w:rsidR="00F67FAF" w:rsidRPr="00A745F7" w:rsidRDefault="00F67FAF" w:rsidP="003E14D5">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Adres </w:t>
            </w:r>
          </w:p>
        </w:tc>
        <w:tc>
          <w:tcPr>
            <w:tcW w:w="6804" w:type="dxa"/>
            <w:gridSpan w:val="2"/>
          </w:tcPr>
          <w:p w14:paraId="05D1A0DE" w14:textId="77777777" w:rsidR="00F67FAF" w:rsidRPr="00A745F7" w:rsidRDefault="00F67FAF" w:rsidP="003E14D5">
            <w:pPr>
              <w:spacing w:after="0" w:line="240" w:lineRule="auto"/>
              <w:ind w:left="2" w:right="0" w:firstLine="0"/>
              <w:jc w:val="center"/>
              <w:rPr>
                <w:rFonts w:ascii="Open Sans" w:hAnsi="Open Sans" w:cs="Open Sans"/>
                <w:color w:val="auto"/>
                <w:sz w:val="20"/>
                <w:szCs w:val="20"/>
              </w:rPr>
            </w:pPr>
            <w:r w:rsidRPr="00A745F7">
              <w:rPr>
                <w:rFonts w:ascii="Open Sans" w:hAnsi="Open Sans" w:cs="Open Sans"/>
                <w:color w:val="auto"/>
                <w:sz w:val="20"/>
                <w:szCs w:val="20"/>
              </w:rPr>
              <w:t>ul. Warszawska 36</w:t>
            </w:r>
          </w:p>
          <w:p w14:paraId="5615222A" w14:textId="77777777" w:rsidR="00F67FAF" w:rsidRPr="00A745F7" w:rsidRDefault="00F67FAF" w:rsidP="003E14D5">
            <w:pPr>
              <w:spacing w:after="0" w:line="240" w:lineRule="auto"/>
              <w:ind w:left="2" w:right="0" w:firstLine="0"/>
              <w:jc w:val="center"/>
              <w:rPr>
                <w:rFonts w:ascii="Open Sans" w:hAnsi="Open Sans" w:cs="Open Sans"/>
                <w:color w:val="auto"/>
                <w:sz w:val="20"/>
                <w:szCs w:val="20"/>
              </w:rPr>
            </w:pPr>
            <w:r w:rsidRPr="00A745F7">
              <w:rPr>
                <w:rFonts w:ascii="Open Sans" w:hAnsi="Open Sans" w:cs="Open Sans"/>
                <w:color w:val="auto"/>
                <w:sz w:val="20"/>
                <w:szCs w:val="20"/>
              </w:rPr>
              <w:t>16-070 Łyski</w:t>
            </w:r>
          </w:p>
        </w:tc>
      </w:tr>
      <w:tr w:rsidR="00A745F7" w:rsidRPr="00A745F7" w14:paraId="77E1D017" w14:textId="77777777" w:rsidTr="00CA6911">
        <w:tc>
          <w:tcPr>
            <w:tcW w:w="3686" w:type="dxa"/>
            <w:shd w:val="clear" w:color="auto" w:fill="F2F2F2" w:themeFill="background1" w:themeFillShade="F2"/>
            <w:vAlign w:val="center"/>
          </w:tcPr>
          <w:p w14:paraId="57EF8B59" w14:textId="77777777" w:rsidR="00F67FAF" w:rsidRPr="00A745F7" w:rsidRDefault="00F67FAF" w:rsidP="003E14D5">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NIP i REGON </w:t>
            </w:r>
          </w:p>
        </w:tc>
        <w:tc>
          <w:tcPr>
            <w:tcW w:w="3476" w:type="dxa"/>
            <w:vAlign w:val="center"/>
          </w:tcPr>
          <w:p w14:paraId="1BC1AF66" w14:textId="5D821314" w:rsidR="00F67FAF" w:rsidRPr="00A745F7" w:rsidRDefault="00911CB6" w:rsidP="00AE5E96">
            <w:pPr>
              <w:spacing w:after="0" w:line="240" w:lineRule="auto"/>
              <w:ind w:left="2" w:right="0" w:firstLine="0"/>
              <w:jc w:val="center"/>
              <w:rPr>
                <w:rFonts w:ascii="Open Sans" w:hAnsi="Open Sans" w:cs="Open Sans"/>
                <w:color w:val="auto"/>
                <w:sz w:val="20"/>
                <w:szCs w:val="20"/>
              </w:rPr>
            </w:pPr>
            <w:r>
              <w:rPr>
                <w:rFonts w:ascii="Open Sans" w:hAnsi="Open Sans" w:cs="Open Sans"/>
                <w:color w:val="auto"/>
                <w:sz w:val="20"/>
                <w:szCs w:val="20"/>
              </w:rPr>
              <w:t xml:space="preserve">NIP: </w:t>
            </w:r>
            <w:r w:rsidR="006C4297" w:rsidRPr="00A745F7">
              <w:rPr>
                <w:rFonts w:ascii="Open Sans" w:hAnsi="Open Sans" w:cs="Open Sans"/>
                <w:color w:val="auto"/>
                <w:sz w:val="20"/>
                <w:szCs w:val="20"/>
              </w:rPr>
              <w:t>966210</w:t>
            </w:r>
            <w:r w:rsidR="0097146C" w:rsidRPr="00A745F7">
              <w:rPr>
                <w:rFonts w:ascii="Open Sans" w:hAnsi="Open Sans" w:cs="Open Sans"/>
                <w:color w:val="auto"/>
                <w:sz w:val="20"/>
                <w:szCs w:val="20"/>
              </w:rPr>
              <w:t>4</w:t>
            </w:r>
            <w:r w:rsidR="00AE5E96">
              <w:rPr>
                <w:rFonts w:ascii="Open Sans" w:hAnsi="Open Sans" w:cs="Open Sans"/>
                <w:color w:val="auto"/>
                <w:sz w:val="20"/>
                <w:szCs w:val="20"/>
              </w:rPr>
              <w:t>499</w:t>
            </w:r>
          </w:p>
        </w:tc>
        <w:tc>
          <w:tcPr>
            <w:tcW w:w="3328" w:type="dxa"/>
            <w:vAlign w:val="center"/>
          </w:tcPr>
          <w:p w14:paraId="70729C44" w14:textId="6222BC35" w:rsidR="00F67FAF" w:rsidRPr="00A745F7" w:rsidRDefault="00911CB6" w:rsidP="00062D1D">
            <w:pPr>
              <w:spacing w:after="0" w:line="240" w:lineRule="auto"/>
              <w:ind w:left="0" w:right="0" w:firstLine="0"/>
              <w:jc w:val="center"/>
              <w:rPr>
                <w:rFonts w:ascii="Open Sans" w:hAnsi="Open Sans" w:cs="Open Sans"/>
                <w:color w:val="auto"/>
                <w:sz w:val="20"/>
                <w:szCs w:val="20"/>
              </w:rPr>
            </w:pPr>
            <w:r>
              <w:rPr>
                <w:rFonts w:ascii="Open Sans" w:hAnsi="Open Sans" w:cs="Open Sans"/>
                <w:color w:val="auto"/>
                <w:sz w:val="20"/>
                <w:szCs w:val="20"/>
              </w:rPr>
              <w:t xml:space="preserve">REGON: </w:t>
            </w:r>
            <w:r w:rsidR="00AE5E96">
              <w:rPr>
                <w:rFonts w:ascii="Open Sans" w:hAnsi="Open Sans" w:cs="Open Sans"/>
                <w:color w:val="auto"/>
                <w:sz w:val="20"/>
                <w:szCs w:val="20"/>
              </w:rPr>
              <w:t>364650760</w:t>
            </w:r>
          </w:p>
        </w:tc>
      </w:tr>
      <w:tr w:rsidR="00A745F7" w:rsidRPr="00A745F7" w14:paraId="616D1954" w14:textId="77777777" w:rsidTr="00CA6911">
        <w:tc>
          <w:tcPr>
            <w:tcW w:w="3686" w:type="dxa"/>
            <w:shd w:val="clear" w:color="auto" w:fill="F2F2F2" w:themeFill="background1" w:themeFillShade="F2"/>
            <w:vAlign w:val="center"/>
          </w:tcPr>
          <w:p w14:paraId="2CF8F812" w14:textId="77777777" w:rsidR="00F67FAF" w:rsidRPr="00A745F7" w:rsidRDefault="00F67FAF" w:rsidP="003E14D5">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Nr telefonu </w:t>
            </w:r>
          </w:p>
        </w:tc>
        <w:tc>
          <w:tcPr>
            <w:tcW w:w="6804" w:type="dxa"/>
            <w:gridSpan w:val="2"/>
            <w:vAlign w:val="center"/>
          </w:tcPr>
          <w:p w14:paraId="66518BCD" w14:textId="77777777" w:rsidR="00F67FAF" w:rsidRPr="00A745F7" w:rsidRDefault="00F67FAF" w:rsidP="003E14D5">
            <w:pPr>
              <w:spacing w:after="0" w:line="240" w:lineRule="auto"/>
              <w:ind w:left="3" w:right="0" w:firstLine="0"/>
              <w:jc w:val="center"/>
              <w:rPr>
                <w:rFonts w:ascii="Open Sans" w:hAnsi="Open Sans" w:cs="Open Sans"/>
                <w:color w:val="auto"/>
                <w:sz w:val="20"/>
                <w:szCs w:val="20"/>
              </w:rPr>
            </w:pPr>
            <w:r w:rsidRPr="00A745F7">
              <w:rPr>
                <w:rFonts w:ascii="Open Sans" w:hAnsi="Open Sans" w:cs="Open Sans"/>
                <w:color w:val="auto"/>
                <w:sz w:val="20"/>
                <w:szCs w:val="20"/>
              </w:rPr>
              <w:t>+48 85 74 74 740</w:t>
            </w:r>
          </w:p>
        </w:tc>
      </w:tr>
      <w:tr w:rsidR="00A745F7" w:rsidRPr="00A745F7" w14:paraId="58AA97DC" w14:textId="77777777" w:rsidTr="00CD609F">
        <w:tc>
          <w:tcPr>
            <w:tcW w:w="3686" w:type="dxa"/>
            <w:shd w:val="clear" w:color="auto" w:fill="F2F2F2" w:themeFill="background1" w:themeFillShade="F2"/>
            <w:vAlign w:val="center"/>
          </w:tcPr>
          <w:p w14:paraId="31718DE6" w14:textId="77777777" w:rsidR="00F67FAF" w:rsidRPr="00A745F7" w:rsidRDefault="00F67FAF" w:rsidP="003E14D5">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Adres poczty elektronicznej </w:t>
            </w:r>
          </w:p>
        </w:tc>
        <w:tc>
          <w:tcPr>
            <w:tcW w:w="6804" w:type="dxa"/>
            <w:gridSpan w:val="2"/>
            <w:tcBorders>
              <w:bottom w:val="single" w:sz="4" w:space="0" w:color="auto"/>
            </w:tcBorders>
            <w:vAlign w:val="center"/>
          </w:tcPr>
          <w:p w14:paraId="6C5D76FC" w14:textId="77777777" w:rsidR="00F67FAF" w:rsidRPr="00A745F7" w:rsidRDefault="00000000" w:rsidP="003E14D5">
            <w:pPr>
              <w:spacing w:after="0" w:line="240" w:lineRule="auto"/>
              <w:ind w:left="2" w:right="0" w:firstLine="0"/>
              <w:jc w:val="center"/>
              <w:rPr>
                <w:rFonts w:ascii="Open Sans" w:hAnsi="Open Sans" w:cs="Open Sans"/>
                <w:color w:val="auto"/>
                <w:sz w:val="20"/>
                <w:szCs w:val="20"/>
                <w:u w:val="single"/>
              </w:rPr>
            </w:pPr>
            <w:hyperlink r:id="rId10" w:history="1">
              <w:r w:rsidR="00F67FAF" w:rsidRPr="00A745F7">
                <w:rPr>
                  <w:rStyle w:val="Hipercze"/>
                  <w:rFonts w:ascii="Open Sans" w:hAnsi="Open Sans" w:cs="Open Sans"/>
                  <w:color w:val="auto"/>
                  <w:sz w:val="20"/>
                  <w:szCs w:val="20"/>
                </w:rPr>
                <w:t>biuro@melpi.pl</w:t>
              </w:r>
            </w:hyperlink>
          </w:p>
        </w:tc>
      </w:tr>
      <w:tr w:rsidR="00A745F7" w:rsidRPr="00A745F7" w14:paraId="6C0D7379" w14:textId="77777777" w:rsidTr="00CD609F">
        <w:tc>
          <w:tcPr>
            <w:tcW w:w="3686" w:type="dxa"/>
            <w:shd w:val="clear" w:color="auto" w:fill="F2F2F2" w:themeFill="background1" w:themeFillShade="F2"/>
            <w:vAlign w:val="center"/>
          </w:tcPr>
          <w:p w14:paraId="2390A592" w14:textId="77777777" w:rsidR="00F67FAF" w:rsidRPr="00A745F7" w:rsidRDefault="00F67FAF" w:rsidP="003E14D5">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Nr faksu </w:t>
            </w:r>
          </w:p>
        </w:tc>
        <w:tc>
          <w:tcPr>
            <w:tcW w:w="6804" w:type="dxa"/>
            <w:gridSpan w:val="2"/>
            <w:tcBorders>
              <w:tl2br w:val="nil"/>
              <w:tr2bl w:val="nil"/>
            </w:tcBorders>
            <w:vAlign w:val="center"/>
          </w:tcPr>
          <w:p w14:paraId="7F2C92EC" w14:textId="77777777" w:rsidR="00F67FAF" w:rsidRPr="00A745F7" w:rsidRDefault="00CD609F" w:rsidP="006C4297">
            <w:pPr>
              <w:spacing w:after="0" w:line="240" w:lineRule="auto"/>
              <w:ind w:left="2" w:right="0" w:firstLine="0"/>
              <w:jc w:val="center"/>
              <w:rPr>
                <w:rFonts w:ascii="Open Sans" w:hAnsi="Open Sans" w:cs="Open Sans"/>
                <w:color w:val="auto"/>
                <w:sz w:val="20"/>
                <w:szCs w:val="20"/>
              </w:rPr>
            </w:pPr>
            <w:r w:rsidRPr="00A745F7">
              <w:rPr>
                <w:rFonts w:ascii="Open Sans" w:hAnsi="Open Sans" w:cs="Open Sans"/>
                <w:color w:val="auto"/>
                <w:sz w:val="20"/>
                <w:szCs w:val="20"/>
              </w:rPr>
              <w:t>brak</w:t>
            </w:r>
          </w:p>
        </w:tc>
      </w:tr>
      <w:tr w:rsidR="00A745F7" w:rsidRPr="00A745F7" w14:paraId="40A54C46" w14:textId="77777777" w:rsidTr="00CA6911">
        <w:tc>
          <w:tcPr>
            <w:tcW w:w="3686" w:type="dxa"/>
            <w:shd w:val="clear" w:color="auto" w:fill="F2F2F2" w:themeFill="background1" w:themeFillShade="F2"/>
            <w:vAlign w:val="center"/>
          </w:tcPr>
          <w:p w14:paraId="5B13E004" w14:textId="77777777" w:rsidR="00F67FAF" w:rsidRPr="00A745F7" w:rsidRDefault="00F67FAF" w:rsidP="003E14D5">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Adres strony internetowej dewelopera </w:t>
            </w:r>
          </w:p>
        </w:tc>
        <w:tc>
          <w:tcPr>
            <w:tcW w:w="6804" w:type="dxa"/>
            <w:gridSpan w:val="2"/>
            <w:vAlign w:val="center"/>
          </w:tcPr>
          <w:p w14:paraId="2485EB6C" w14:textId="77777777" w:rsidR="00F67FAF" w:rsidRPr="00A745F7" w:rsidRDefault="00000000" w:rsidP="003E14D5">
            <w:pPr>
              <w:spacing w:after="0" w:line="240" w:lineRule="auto"/>
              <w:ind w:left="2" w:right="0" w:firstLine="0"/>
              <w:jc w:val="center"/>
              <w:rPr>
                <w:rFonts w:ascii="Open Sans" w:hAnsi="Open Sans" w:cs="Open Sans"/>
                <w:color w:val="auto"/>
                <w:sz w:val="20"/>
                <w:szCs w:val="20"/>
              </w:rPr>
            </w:pPr>
            <w:hyperlink r:id="rId11" w:history="1">
              <w:r w:rsidR="00F67FAF" w:rsidRPr="00A745F7">
                <w:rPr>
                  <w:rStyle w:val="Hipercze"/>
                  <w:rFonts w:ascii="Open Sans" w:hAnsi="Open Sans" w:cs="Open Sans"/>
                  <w:color w:val="auto"/>
                  <w:sz w:val="20"/>
                  <w:szCs w:val="20"/>
                  <w:u w:val="none"/>
                </w:rPr>
                <w:t>www.melpi.pl</w:t>
              </w:r>
            </w:hyperlink>
          </w:p>
        </w:tc>
      </w:tr>
    </w:tbl>
    <w:p w14:paraId="206C028E" w14:textId="77777777" w:rsidR="008F2A1C" w:rsidRPr="00A745F7" w:rsidRDefault="00F67FAF" w:rsidP="00F279EA">
      <w:pPr>
        <w:pStyle w:val="Nagwek1"/>
        <w:spacing w:after="0" w:line="240" w:lineRule="auto"/>
        <w:ind w:left="426" w:hanging="426"/>
        <w:rPr>
          <w:rFonts w:ascii="Open Sans" w:hAnsi="Open Sans" w:cs="Open Sans"/>
          <w:color w:val="auto"/>
          <w:sz w:val="20"/>
          <w:szCs w:val="20"/>
        </w:rPr>
      </w:pPr>
      <w:r w:rsidRPr="00A745F7">
        <w:rPr>
          <w:rFonts w:ascii="Open Sans" w:eastAsia="Calibri" w:hAnsi="Open Sans" w:cs="Open Sans"/>
          <w:color w:val="auto"/>
          <w:sz w:val="20"/>
          <w:szCs w:val="20"/>
        </w:rPr>
        <w:t>DOŚWIADCZENIE DEWELOPERA</w:t>
      </w:r>
      <w:r w:rsidR="00273B10" w:rsidRPr="00A745F7">
        <w:rPr>
          <w:rFonts w:ascii="Open Sans" w:eastAsia="Calibri" w:hAnsi="Open Sans" w:cs="Open Sans"/>
          <w:color w:val="auto"/>
          <w:sz w:val="20"/>
          <w:szCs w:val="20"/>
        </w:rPr>
        <w:t xml:space="preserve"> </w:t>
      </w:r>
    </w:p>
    <w:p w14:paraId="6AAAD55A" w14:textId="77777777" w:rsidR="008F2A1C" w:rsidRPr="00A745F7" w:rsidRDefault="00273B10" w:rsidP="00F279EA">
      <w:pPr>
        <w:spacing w:after="0" w:line="240" w:lineRule="auto"/>
        <w:ind w:left="0" w:right="0" w:firstLine="0"/>
        <w:jc w:val="left"/>
        <w:rPr>
          <w:rFonts w:ascii="Open Sans" w:eastAsia="Calibri" w:hAnsi="Open Sans" w:cs="Open Sans"/>
          <w:b/>
          <w:color w:val="auto"/>
          <w:sz w:val="20"/>
          <w:szCs w:val="20"/>
        </w:rPr>
      </w:pPr>
      <w:r w:rsidRPr="00A745F7">
        <w:rPr>
          <w:rFonts w:ascii="Open Sans" w:eastAsia="Calibri" w:hAnsi="Open Sans" w:cs="Open Sans"/>
          <w:b/>
          <w:color w:val="auto"/>
          <w:sz w:val="20"/>
          <w:szCs w:val="20"/>
        </w:rPr>
        <w:t xml:space="preserve"> </w:t>
      </w:r>
      <w:r w:rsidRPr="00A745F7">
        <w:rPr>
          <w:rFonts w:ascii="Open Sans" w:eastAsia="Calibri" w:hAnsi="Open Sans" w:cs="Open Sans"/>
          <w:b/>
          <w:color w:val="auto"/>
          <w:sz w:val="20"/>
          <w:szCs w:val="20"/>
        </w:rPr>
        <w:tab/>
        <w:t xml:space="preserve"> </w:t>
      </w:r>
    </w:p>
    <w:tbl>
      <w:tblPr>
        <w:tblStyle w:val="Tabela-Siatka"/>
        <w:tblW w:w="10490" w:type="dxa"/>
        <w:tblInd w:w="-147" w:type="dxa"/>
        <w:tblLook w:val="04A0" w:firstRow="1" w:lastRow="0" w:firstColumn="1" w:lastColumn="0" w:noHBand="0" w:noVBand="1"/>
      </w:tblPr>
      <w:tblGrid>
        <w:gridCol w:w="3686"/>
        <w:gridCol w:w="6804"/>
      </w:tblGrid>
      <w:tr w:rsidR="00A745F7" w:rsidRPr="00A745F7" w14:paraId="2D05CD50" w14:textId="77777777" w:rsidTr="00CA6911">
        <w:tc>
          <w:tcPr>
            <w:tcW w:w="10490" w:type="dxa"/>
            <w:gridSpan w:val="2"/>
            <w:shd w:val="clear" w:color="auto" w:fill="BFBFBF" w:themeFill="background1" w:themeFillShade="BF"/>
            <w:vAlign w:val="center"/>
          </w:tcPr>
          <w:p w14:paraId="36C7E0BF" w14:textId="77777777" w:rsidR="00F67FAF" w:rsidRPr="00A745F7" w:rsidRDefault="00A14531" w:rsidP="00422142">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b/>
                <w:color w:val="auto"/>
                <w:sz w:val="20"/>
                <w:szCs w:val="20"/>
              </w:rPr>
              <w:t>HISTORIA I UDOKUMENTOWANE</w:t>
            </w:r>
            <w:r w:rsidR="00F67FAF" w:rsidRPr="00A745F7">
              <w:rPr>
                <w:rFonts w:ascii="Open Sans" w:hAnsi="Open Sans" w:cs="Open Sans"/>
                <w:b/>
                <w:color w:val="auto"/>
                <w:sz w:val="20"/>
                <w:szCs w:val="20"/>
              </w:rPr>
              <w:t xml:space="preserve"> DOŚWIADCZENIE DEWELOPERA </w:t>
            </w:r>
          </w:p>
        </w:tc>
      </w:tr>
      <w:tr w:rsidR="00A745F7" w:rsidRPr="00A745F7" w14:paraId="375628CC" w14:textId="77777777" w:rsidTr="00CA6911">
        <w:tc>
          <w:tcPr>
            <w:tcW w:w="10490" w:type="dxa"/>
            <w:gridSpan w:val="2"/>
            <w:shd w:val="clear" w:color="auto" w:fill="BFBFBF" w:themeFill="background1" w:themeFillShade="BF"/>
            <w:vAlign w:val="center"/>
          </w:tcPr>
          <w:p w14:paraId="52A24C4E" w14:textId="77777777" w:rsidR="00F67FAF" w:rsidRPr="00A745F7" w:rsidRDefault="00F67FAF" w:rsidP="00422142">
            <w:pPr>
              <w:spacing w:after="0" w:line="240" w:lineRule="auto"/>
              <w:ind w:left="0" w:right="0" w:firstLine="0"/>
              <w:jc w:val="left"/>
              <w:rPr>
                <w:rFonts w:ascii="Open Sans" w:hAnsi="Open Sans" w:cs="Open Sans"/>
                <w:color w:val="auto"/>
                <w:sz w:val="20"/>
                <w:szCs w:val="20"/>
              </w:rPr>
            </w:pPr>
            <w:r w:rsidRPr="00A745F7">
              <w:rPr>
                <w:rFonts w:ascii="Open Sans" w:hAnsi="Open Sans" w:cs="Open Sans"/>
                <w:b/>
                <w:color w:val="auto"/>
                <w:sz w:val="20"/>
                <w:szCs w:val="20"/>
              </w:rPr>
              <w:t xml:space="preserve">PRZYKŁAD UKOŃCZONEGO PRZEDSIĘWZIĘCIA DEWELOPERSKIEGO (należy </w:t>
            </w:r>
            <w:r w:rsidR="007401F7" w:rsidRPr="00A745F7">
              <w:rPr>
                <w:rFonts w:ascii="Open Sans" w:hAnsi="Open Sans" w:cs="Open Sans"/>
                <w:b/>
                <w:color w:val="auto"/>
                <w:sz w:val="20"/>
                <w:szCs w:val="20"/>
              </w:rPr>
              <w:t>wskazać, o ile istnieją,</w:t>
            </w:r>
            <w:r w:rsidRPr="00A745F7">
              <w:rPr>
                <w:rFonts w:ascii="Open Sans" w:hAnsi="Open Sans" w:cs="Open Sans"/>
                <w:b/>
                <w:color w:val="auto"/>
                <w:sz w:val="20"/>
                <w:szCs w:val="20"/>
              </w:rPr>
              <w:t xml:space="preserve"> trzy ukończone przedsięwzięcia deweloperskie, w tym ostatnie) </w:t>
            </w:r>
          </w:p>
        </w:tc>
      </w:tr>
      <w:tr w:rsidR="00A745F7" w:rsidRPr="00A745F7" w14:paraId="3F351994" w14:textId="77777777" w:rsidTr="00CA6911">
        <w:tc>
          <w:tcPr>
            <w:tcW w:w="3686" w:type="dxa"/>
            <w:shd w:val="clear" w:color="auto" w:fill="F2F2F2" w:themeFill="background1" w:themeFillShade="F2"/>
            <w:vAlign w:val="center"/>
          </w:tcPr>
          <w:p w14:paraId="7F67F97D" w14:textId="77777777" w:rsidR="00F67FAF" w:rsidRPr="00A745F7" w:rsidRDefault="00F67FAF" w:rsidP="00422142">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color w:val="auto"/>
                <w:sz w:val="20"/>
                <w:szCs w:val="20"/>
              </w:rPr>
              <w:t xml:space="preserve">Adres  </w:t>
            </w:r>
          </w:p>
        </w:tc>
        <w:tc>
          <w:tcPr>
            <w:tcW w:w="6804" w:type="dxa"/>
            <w:vAlign w:val="center"/>
          </w:tcPr>
          <w:p w14:paraId="52DB3961" w14:textId="77777777" w:rsidR="00F67FAF" w:rsidRPr="00A745F7" w:rsidRDefault="00F67FAF" w:rsidP="00AE5E96">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color w:val="auto"/>
                <w:sz w:val="20"/>
                <w:szCs w:val="20"/>
              </w:rPr>
              <w:t xml:space="preserve"> </w:t>
            </w:r>
            <w:r w:rsidR="00AE5E96">
              <w:rPr>
                <w:rFonts w:ascii="Open Sans" w:hAnsi="Open Sans" w:cs="Open Sans"/>
                <w:color w:val="auto"/>
                <w:sz w:val="20"/>
                <w:szCs w:val="20"/>
              </w:rPr>
              <w:t>Krupniki</w:t>
            </w:r>
            <w:r w:rsidR="00A14531" w:rsidRPr="00A745F7">
              <w:rPr>
                <w:rFonts w:ascii="Open Sans" w:hAnsi="Open Sans" w:cs="Open Sans"/>
                <w:color w:val="auto"/>
                <w:sz w:val="20"/>
                <w:szCs w:val="20"/>
              </w:rPr>
              <w:t xml:space="preserve">, ul. </w:t>
            </w:r>
            <w:r w:rsidR="00AE5E96">
              <w:rPr>
                <w:rFonts w:ascii="Open Sans" w:hAnsi="Open Sans" w:cs="Open Sans"/>
                <w:color w:val="auto"/>
                <w:sz w:val="20"/>
                <w:szCs w:val="20"/>
              </w:rPr>
              <w:t>Lipowa 27-27H</w:t>
            </w:r>
          </w:p>
        </w:tc>
      </w:tr>
      <w:tr w:rsidR="00A745F7" w:rsidRPr="00A745F7" w14:paraId="17789820" w14:textId="77777777" w:rsidTr="00CA6911">
        <w:tc>
          <w:tcPr>
            <w:tcW w:w="3686" w:type="dxa"/>
            <w:shd w:val="clear" w:color="auto" w:fill="F2F2F2" w:themeFill="background1" w:themeFillShade="F2"/>
            <w:vAlign w:val="center"/>
          </w:tcPr>
          <w:p w14:paraId="73230659" w14:textId="77777777" w:rsidR="00F67FAF" w:rsidRPr="00A745F7" w:rsidRDefault="00F67FAF" w:rsidP="00422142">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color w:val="auto"/>
                <w:sz w:val="20"/>
                <w:szCs w:val="20"/>
              </w:rPr>
              <w:t xml:space="preserve">Data rozpoczęcia  </w:t>
            </w:r>
          </w:p>
        </w:tc>
        <w:tc>
          <w:tcPr>
            <w:tcW w:w="6804" w:type="dxa"/>
            <w:vAlign w:val="center"/>
          </w:tcPr>
          <w:p w14:paraId="21B77E64" w14:textId="77777777" w:rsidR="00F67FAF" w:rsidRPr="00A745F7" w:rsidRDefault="00F67FAF" w:rsidP="00AE5E96">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color w:val="auto"/>
                <w:sz w:val="20"/>
                <w:szCs w:val="20"/>
              </w:rPr>
              <w:t xml:space="preserve"> </w:t>
            </w:r>
            <w:r w:rsidR="00AE5E96">
              <w:rPr>
                <w:rFonts w:ascii="Open Sans" w:hAnsi="Open Sans" w:cs="Open Sans"/>
                <w:color w:val="auto"/>
                <w:sz w:val="20"/>
                <w:szCs w:val="20"/>
              </w:rPr>
              <w:t>11.10.2021</w:t>
            </w:r>
            <w:r w:rsidR="004B776E" w:rsidRPr="00A745F7">
              <w:rPr>
                <w:rFonts w:ascii="Open Sans" w:hAnsi="Open Sans" w:cs="Open Sans"/>
                <w:color w:val="auto"/>
                <w:sz w:val="20"/>
                <w:szCs w:val="20"/>
              </w:rPr>
              <w:t xml:space="preserve"> r.</w:t>
            </w:r>
          </w:p>
        </w:tc>
      </w:tr>
      <w:tr w:rsidR="00A745F7" w:rsidRPr="00A745F7" w14:paraId="0EE1F57E" w14:textId="77777777" w:rsidTr="00CA6911">
        <w:tc>
          <w:tcPr>
            <w:tcW w:w="3686" w:type="dxa"/>
            <w:shd w:val="clear" w:color="auto" w:fill="F2F2F2" w:themeFill="background1" w:themeFillShade="F2"/>
            <w:vAlign w:val="center"/>
          </w:tcPr>
          <w:p w14:paraId="0870B648" w14:textId="77777777" w:rsidR="00F67FAF" w:rsidRPr="00A745F7" w:rsidRDefault="00F67FAF" w:rsidP="007401F7">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color w:val="auto"/>
                <w:sz w:val="20"/>
                <w:szCs w:val="20"/>
              </w:rPr>
              <w:t xml:space="preserve">Data wydania </w:t>
            </w:r>
            <w:r w:rsidR="007401F7" w:rsidRPr="00A745F7">
              <w:rPr>
                <w:rFonts w:ascii="Open Sans" w:hAnsi="Open Sans" w:cs="Open Sans"/>
                <w:color w:val="auto"/>
                <w:sz w:val="20"/>
                <w:szCs w:val="20"/>
              </w:rPr>
              <w:t>decyzji o pozwoleniu</w:t>
            </w:r>
            <w:r w:rsidRPr="00A745F7">
              <w:rPr>
                <w:rFonts w:ascii="Open Sans" w:hAnsi="Open Sans" w:cs="Open Sans"/>
                <w:color w:val="auto"/>
                <w:sz w:val="20"/>
                <w:szCs w:val="20"/>
              </w:rPr>
              <w:t xml:space="preserve"> na użytkowanie  </w:t>
            </w:r>
          </w:p>
        </w:tc>
        <w:tc>
          <w:tcPr>
            <w:tcW w:w="6804" w:type="dxa"/>
            <w:vAlign w:val="center"/>
          </w:tcPr>
          <w:p w14:paraId="670D938A" w14:textId="77777777" w:rsidR="00F67FAF" w:rsidRPr="00A745F7" w:rsidRDefault="00A14531" w:rsidP="00AE5E96">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color w:val="auto"/>
                <w:sz w:val="20"/>
                <w:szCs w:val="20"/>
              </w:rPr>
              <w:t xml:space="preserve"> </w:t>
            </w:r>
            <w:r w:rsidR="00AE5E96">
              <w:rPr>
                <w:rFonts w:ascii="Open Sans" w:hAnsi="Open Sans" w:cs="Open Sans"/>
                <w:color w:val="auto"/>
                <w:sz w:val="20"/>
                <w:szCs w:val="20"/>
              </w:rPr>
              <w:t>07.02.2023</w:t>
            </w:r>
            <w:r w:rsidRPr="00A745F7">
              <w:rPr>
                <w:rFonts w:ascii="Open Sans" w:hAnsi="Open Sans" w:cs="Open Sans"/>
                <w:color w:val="auto"/>
                <w:sz w:val="20"/>
                <w:szCs w:val="20"/>
              </w:rPr>
              <w:t xml:space="preserve"> r.</w:t>
            </w:r>
          </w:p>
        </w:tc>
      </w:tr>
      <w:tr w:rsidR="00A745F7" w:rsidRPr="00A745F7" w14:paraId="755BFFDD" w14:textId="77777777" w:rsidTr="00CA6911">
        <w:tc>
          <w:tcPr>
            <w:tcW w:w="10490" w:type="dxa"/>
            <w:gridSpan w:val="2"/>
            <w:shd w:val="clear" w:color="auto" w:fill="BFBFBF" w:themeFill="background1" w:themeFillShade="BF"/>
            <w:vAlign w:val="center"/>
          </w:tcPr>
          <w:p w14:paraId="0D93ACE2" w14:textId="77777777" w:rsidR="00F67FAF" w:rsidRPr="00A745F7" w:rsidRDefault="00F67FAF" w:rsidP="00422142">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b/>
                <w:color w:val="auto"/>
                <w:sz w:val="20"/>
                <w:szCs w:val="20"/>
              </w:rPr>
              <w:t>PRZYKŁAD INNEGO UKOŃCZONEGO PRZEDSIĘWZIĘCIA DEWELOPERSKIEGO</w:t>
            </w:r>
          </w:p>
        </w:tc>
      </w:tr>
      <w:tr w:rsidR="00A745F7" w:rsidRPr="00A745F7" w14:paraId="5106AA41" w14:textId="77777777" w:rsidTr="00CA6911">
        <w:tc>
          <w:tcPr>
            <w:tcW w:w="3686" w:type="dxa"/>
            <w:shd w:val="clear" w:color="auto" w:fill="F2F2F2" w:themeFill="background1" w:themeFillShade="F2"/>
            <w:vAlign w:val="center"/>
          </w:tcPr>
          <w:p w14:paraId="6573B01A" w14:textId="77777777" w:rsidR="00F67FAF" w:rsidRPr="00A745F7" w:rsidRDefault="00F67FAF" w:rsidP="00422142">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color w:val="auto"/>
                <w:sz w:val="20"/>
                <w:szCs w:val="20"/>
              </w:rPr>
              <w:t xml:space="preserve">Adres  </w:t>
            </w:r>
          </w:p>
        </w:tc>
        <w:tc>
          <w:tcPr>
            <w:tcW w:w="6804" w:type="dxa"/>
            <w:vAlign w:val="center"/>
          </w:tcPr>
          <w:p w14:paraId="2237C82A" w14:textId="71422350" w:rsidR="00F67FAF" w:rsidRPr="00A745F7" w:rsidRDefault="00A3273D" w:rsidP="00AE5E96">
            <w:pPr>
              <w:spacing w:after="0" w:line="240" w:lineRule="auto"/>
              <w:ind w:left="0" w:right="0" w:firstLine="0"/>
              <w:jc w:val="left"/>
              <w:rPr>
                <w:rFonts w:ascii="Open Sans" w:eastAsia="Calibri" w:hAnsi="Open Sans" w:cs="Open Sans"/>
                <w:b/>
                <w:color w:val="auto"/>
                <w:sz w:val="20"/>
                <w:szCs w:val="20"/>
              </w:rPr>
            </w:pPr>
            <w:r>
              <w:rPr>
                <w:rFonts w:ascii="Open Sans" w:hAnsi="Open Sans" w:cs="Open Sans"/>
                <w:color w:val="auto"/>
                <w:sz w:val="20"/>
                <w:szCs w:val="20"/>
              </w:rPr>
              <w:t>Sowlany, ul. Przyjazna 1-1G</w:t>
            </w:r>
          </w:p>
        </w:tc>
      </w:tr>
      <w:tr w:rsidR="00A745F7" w:rsidRPr="00A745F7" w14:paraId="758816CD" w14:textId="77777777" w:rsidTr="00CA6911">
        <w:tc>
          <w:tcPr>
            <w:tcW w:w="3686" w:type="dxa"/>
            <w:shd w:val="clear" w:color="auto" w:fill="F2F2F2" w:themeFill="background1" w:themeFillShade="F2"/>
            <w:vAlign w:val="center"/>
          </w:tcPr>
          <w:p w14:paraId="07BE65E5" w14:textId="77777777" w:rsidR="00F67FAF" w:rsidRPr="00A745F7" w:rsidRDefault="00F67FAF" w:rsidP="00422142">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color w:val="auto"/>
                <w:sz w:val="20"/>
                <w:szCs w:val="20"/>
              </w:rPr>
              <w:t xml:space="preserve">Data rozpoczęcia  </w:t>
            </w:r>
          </w:p>
        </w:tc>
        <w:tc>
          <w:tcPr>
            <w:tcW w:w="6804" w:type="dxa"/>
            <w:vAlign w:val="center"/>
          </w:tcPr>
          <w:p w14:paraId="2E57B359" w14:textId="05FEEC25" w:rsidR="00F67FAF" w:rsidRPr="00A745F7" w:rsidRDefault="00A3273D" w:rsidP="00422142">
            <w:pPr>
              <w:spacing w:after="0" w:line="240" w:lineRule="auto"/>
              <w:ind w:left="0" w:right="0" w:firstLine="0"/>
              <w:jc w:val="left"/>
              <w:rPr>
                <w:rFonts w:ascii="Open Sans" w:eastAsia="Calibri" w:hAnsi="Open Sans" w:cs="Open Sans"/>
                <w:b/>
                <w:color w:val="auto"/>
                <w:sz w:val="20"/>
                <w:szCs w:val="20"/>
              </w:rPr>
            </w:pPr>
            <w:r>
              <w:rPr>
                <w:rFonts w:ascii="Open Sans" w:hAnsi="Open Sans" w:cs="Open Sans"/>
                <w:color w:val="auto"/>
                <w:sz w:val="20"/>
                <w:szCs w:val="20"/>
              </w:rPr>
              <w:t>10.12.2021 r.</w:t>
            </w:r>
          </w:p>
        </w:tc>
      </w:tr>
      <w:tr w:rsidR="00A745F7" w:rsidRPr="00A745F7" w14:paraId="0573179C" w14:textId="77777777" w:rsidTr="00CA6911">
        <w:tc>
          <w:tcPr>
            <w:tcW w:w="3686" w:type="dxa"/>
            <w:shd w:val="clear" w:color="auto" w:fill="F2F2F2" w:themeFill="background1" w:themeFillShade="F2"/>
            <w:vAlign w:val="center"/>
          </w:tcPr>
          <w:p w14:paraId="00DF9C87" w14:textId="77777777" w:rsidR="00F67FAF" w:rsidRPr="00A745F7" w:rsidRDefault="007401F7" w:rsidP="00422142">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color w:val="auto"/>
                <w:sz w:val="20"/>
                <w:szCs w:val="20"/>
              </w:rPr>
              <w:t xml:space="preserve">Data wydania decyzji o pozwoleniu na użytkowanie  </w:t>
            </w:r>
          </w:p>
        </w:tc>
        <w:tc>
          <w:tcPr>
            <w:tcW w:w="6804" w:type="dxa"/>
            <w:vAlign w:val="center"/>
          </w:tcPr>
          <w:p w14:paraId="1D84A9CE" w14:textId="22CF81E6" w:rsidR="00F67FAF" w:rsidRPr="00A745F7" w:rsidRDefault="00A3273D" w:rsidP="004720F7">
            <w:pPr>
              <w:spacing w:after="0" w:line="240" w:lineRule="auto"/>
              <w:ind w:left="0" w:right="0" w:firstLine="0"/>
              <w:jc w:val="left"/>
              <w:rPr>
                <w:rFonts w:ascii="Open Sans" w:eastAsia="Calibri" w:hAnsi="Open Sans" w:cs="Open Sans"/>
                <w:bCs/>
                <w:color w:val="auto"/>
                <w:sz w:val="20"/>
                <w:szCs w:val="20"/>
              </w:rPr>
            </w:pPr>
            <w:r>
              <w:rPr>
                <w:rFonts w:ascii="Open Sans" w:hAnsi="Open Sans" w:cs="Open Sans"/>
                <w:color w:val="auto"/>
                <w:sz w:val="20"/>
                <w:szCs w:val="20"/>
              </w:rPr>
              <w:t>30.08.2023 r.</w:t>
            </w:r>
          </w:p>
        </w:tc>
      </w:tr>
      <w:tr w:rsidR="00A745F7" w:rsidRPr="00A745F7" w14:paraId="3CA44DB6" w14:textId="77777777" w:rsidTr="00CA6911">
        <w:tc>
          <w:tcPr>
            <w:tcW w:w="10490" w:type="dxa"/>
            <w:gridSpan w:val="2"/>
            <w:shd w:val="clear" w:color="auto" w:fill="BFBFBF" w:themeFill="background1" w:themeFillShade="BF"/>
            <w:vAlign w:val="center"/>
          </w:tcPr>
          <w:p w14:paraId="2B5D7D7F" w14:textId="77777777" w:rsidR="00F67FAF" w:rsidRPr="00A745F7" w:rsidRDefault="00F67FAF" w:rsidP="00422142">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b/>
                <w:color w:val="auto"/>
                <w:sz w:val="20"/>
                <w:szCs w:val="20"/>
              </w:rPr>
              <w:t>OSTATNIE UKOŃCZONE PRZEDSIĘWZIĘCIE DEWELOPERSKIE</w:t>
            </w:r>
          </w:p>
        </w:tc>
      </w:tr>
      <w:tr w:rsidR="00A745F7" w:rsidRPr="00A745F7" w14:paraId="1C66E1D2" w14:textId="77777777" w:rsidTr="00CA6911">
        <w:tc>
          <w:tcPr>
            <w:tcW w:w="3686" w:type="dxa"/>
            <w:shd w:val="clear" w:color="auto" w:fill="F2F2F2" w:themeFill="background1" w:themeFillShade="F2"/>
            <w:vAlign w:val="center"/>
          </w:tcPr>
          <w:p w14:paraId="064615C7" w14:textId="77777777" w:rsidR="00F67FAF" w:rsidRPr="00A745F7" w:rsidRDefault="00F67FAF" w:rsidP="00422142">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color w:val="auto"/>
                <w:sz w:val="20"/>
                <w:szCs w:val="20"/>
              </w:rPr>
              <w:t xml:space="preserve">Adres  </w:t>
            </w:r>
          </w:p>
        </w:tc>
        <w:tc>
          <w:tcPr>
            <w:tcW w:w="6804" w:type="dxa"/>
            <w:vAlign w:val="center"/>
          </w:tcPr>
          <w:p w14:paraId="49BE1636" w14:textId="3E744415" w:rsidR="00F67FAF" w:rsidRPr="00A745F7" w:rsidRDefault="00690A8B" w:rsidP="00422142">
            <w:pPr>
              <w:spacing w:after="0" w:line="240" w:lineRule="auto"/>
              <w:ind w:left="0" w:right="0" w:firstLine="0"/>
              <w:jc w:val="left"/>
              <w:rPr>
                <w:rFonts w:ascii="Open Sans" w:eastAsia="Calibri" w:hAnsi="Open Sans" w:cs="Open Sans"/>
                <w:b/>
                <w:color w:val="auto"/>
                <w:sz w:val="20"/>
                <w:szCs w:val="20"/>
              </w:rPr>
            </w:pPr>
            <w:r>
              <w:rPr>
                <w:rFonts w:ascii="Open Sans" w:hAnsi="Open Sans" w:cs="Open Sans"/>
                <w:color w:val="auto"/>
                <w:sz w:val="20"/>
                <w:szCs w:val="20"/>
              </w:rPr>
              <w:t xml:space="preserve">Krupniki, ul. Kasztanowa </w:t>
            </w:r>
            <w:r w:rsidRPr="00690A8B">
              <w:rPr>
                <w:rFonts w:ascii="Open Sans" w:hAnsi="Open Sans" w:cs="Open Sans"/>
                <w:color w:val="auto"/>
                <w:sz w:val="20"/>
                <w:szCs w:val="20"/>
              </w:rPr>
              <w:t>8-8F, 10-10E, 8-8F</w:t>
            </w:r>
          </w:p>
        </w:tc>
      </w:tr>
      <w:tr w:rsidR="00A745F7" w:rsidRPr="00A745F7" w14:paraId="50714BFB" w14:textId="77777777" w:rsidTr="00CA6911">
        <w:tc>
          <w:tcPr>
            <w:tcW w:w="3686" w:type="dxa"/>
            <w:shd w:val="clear" w:color="auto" w:fill="F2F2F2" w:themeFill="background1" w:themeFillShade="F2"/>
            <w:vAlign w:val="center"/>
          </w:tcPr>
          <w:p w14:paraId="31F204B7" w14:textId="77777777" w:rsidR="00F67FAF" w:rsidRPr="00A745F7" w:rsidRDefault="00F67FAF" w:rsidP="00422142">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color w:val="auto"/>
                <w:sz w:val="20"/>
                <w:szCs w:val="20"/>
              </w:rPr>
              <w:t xml:space="preserve">Data rozpoczęcia  </w:t>
            </w:r>
          </w:p>
        </w:tc>
        <w:tc>
          <w:tcPr>
            <w:tcW w:w="6804" w:type="dxa"/>
            <w:vAlign w:val="center"/>
          </w:tcPr>
          <w:p w14:paraId="2CABA8A3" w14:textId="012A39D7" w:rsidR="00F67FAF" w:rsidRPr="00A745F7" w:rsidRDefault="00081840" w:rsidP="00422142">
            <w:pPr>
              <w:spacing w:after="0" w:line="240" w:lineRule="auto"/>
              <w:ind w:left="0" w:right="0" w:firstLine="0"/>
              <w:jc w:val="left"/>
              <w:rPr>
                <w:rFonts w:ascii="Open Sans" w:eastAsia="Calibri" w:hAnsi="Open Sans" w:cs="Open Sans"/>
                <w:b/>
                <w:color w:val="auto"/>
                <w:sz w:val="20"/>
                <w:szCs w:val="20"/>
              </w:rPr>
            </w:pPr>
            <w:r>
              <w:rPr>
                <w:rFonts w:ascii="Open Sans" w:hAnsi="Open Sans" w:cs="Open Sans"/>
                <w:color w:val="auto"/>
                <w:sz w:val="20"/>
                <w:szCs w:val="20"/>
              </w:rPr>
              <w:t>10.07.2023 r.</w:t>
            </w:r>
          </w:p>
        </w:tc>
      </w:tr>
      <w:tr w:rsidR="00A745F7" w:rsidRPr="00A745F7" w14:paraId="3777DE90" w14:textId="77777777" w:rsidTr="004C2572">
        <w:tc>
          <w:tcPr>
            <w:tcW w:w="3686" w:type="dxa"/>
            <w:tcBorders>
              <w:bottom w:val="single" w:sz="4" w:space="0" w:color="auto"/>
            </w:tcBorders>
            <w:shd w:val="clear" w:color="auto" w:fill="F2F2F2" w:themeFill="background1" w:themeFillShade="F2"/>
            <w:vAlign w:val="center"/>
          </w:tcPr>
          <w:p w14:paraId="257CC310" w14:textId="77777777" w:rsidR="00F67FAF" w:rsidRPr="00A745F7" w:rsidRDefault="007401F7" w:rsidP="00422142">
            <w:pPr>
              <w:spacing w:after="0" w:line="240" w:lineRule="auto"/>
              <w:ind w:left="0" w:right="0" w:firstLine="0"/>
              <w:jc w:val="left"/>
              <w:rPr>
                <w:rFonts w:ascii="Open Sans" w:eastAsia="Calibri" w:hAnsi="Open Sans" w:cs="Open Sans"/>
                <w:b/>
                <w:color w:val="auto"/>
                <w:sz w:val="20"/>
                <w:szCs w:val="20"/>
              </w:rPr>
            </w:pPr>
            <w:r w:rsidRPr="00A745F7">
              <w:rPr>
                <w:rFonts w:ascii="Open Sans" w:hAnsi="Open Sans" w:cs="Open Sans"/>
                <w:color w:val="auto"/>
                <w:sz w:val="20"/>
                <w:szCs w:val="20"/>
              </w:rPr>
              <w:t xml:space="preserve">Data wydania decyzji o pozwoleniu na użytkowanie  </w:t>
            </w:r>
          </w:p>
        </w:tc>
        <w:tc>
          <w:tcPr>
            <w:tcW w:w="6804" w:type="dxa"/>
            <w:tcBorders>
              <w:bottom w:val="single" w:sz="4" w:space="0" w:color="auto"/>
            </w:tcBorders>
            <w:vAlign w:val="center"/>
          </w:tcPr>
          <w:p w14:paraId="3E53FF59" w14:textId="4BF9AA19" w:rsidR="00F67FAF" w:rsidRPr="00081840" w:rsidRDefault="00081840" w:rsidP="00422142">
            <w:pPr>
              <w:spacing w:after="0" w:line="240" w:lineRule="auto"/>
              <w:ind w:left="0" w:right="0" w:firstLine="0"/>
              <w:jc w:val="left"/>
              <w:rPr>
                <w:rFonts w:ascii="Open Sans" w:eastAsia="Calibri" w:hAnsi="Open Sans" w:cs="Open Sans"/>
                <w:bCs/>
                <w:color w:val="auto"/>
                <w:sz w:val="20"/>
                <w:szCs w:val="20"/>
              </w:rPr>
            </w:pPr>
            <w:r w:rsidRPr="00081840">
              <w:rPr>
                <w:rFonts w:ascii="Open Sans" w:hAnsi="Open Sans" w:cs="Open Sans"/>
                <w:bCs/>
                <w:color w:val="auto"/>
                <w:sz w:val="20"/>
                <w:szCs w:val="20"/>
              </w:rPr>
              <w:t>05.02.2025</w:t>
            </w:r>
            <w:r>
              <w:rPr>
                <w:rFonts w:ascii="Open Sans" w:hAnsi="Open Sans" w:cs="Open Sans"/>
                <w:bCs/>
                <w:color w:val="auto"/>
                <w:sz w:val="20"/>
                <w:szCs w:val="20"/>
              </w:rPr>
              <w:t xml:space="preserve"> </w:t>
            </w:r>
            <w:r w:rsidRPr="00081840">
              <w:rPr>
                <w:rFonts w:ascii="Open Sans" w:hAnsi="Open Sans" w:cs="Open Sans"/>
                <w:bCs/>
                <w:color w:val="auto"/>
                <w:sz w:val="20"/>
                <w:szCs w:val="20"/>
              </w:rPr>
              <w:t>r.</w:t>
            </w:r>
          </w:p>
        </w:tc>
      </w:tr>
      <w:tr w:rsidR="00A745F7" w:rsidRPr="00A745F7" w14:paraId="1B125A48" w14:textId="77777777" w:rsidTr="004C2572">
        <w:tc>
          <w:tcPr>
            <w:tcW w:w="3686" w:type="dxa"/>
            <w:tcBorders>
              <w:left w:val="nil"/>
              <w:right w:val="nil"/>
            </w:tcBorders>
            <w:vAlign w:val="center"/>
          </w:tcPr>
          <w:p w14:paraId="0CA1FD01" w14:textId="77777777" w:rsidR="004C2572" w:rsidRPr="00A745F7" w:rsidRDefault="004C2572" w:rsidP="00422142">
            <w:pPr>
              <w:spacing w:after="0" w:line="240" w:lineRule="auto"/>
              <w:ind w:left="0" w:right="59" w:firstLine="0"/>
              <w:jc w:val="left"/>
              <w:rPr>
                <w:rFonts w:ascii="Open Sans" w:hAnsi="Open Sans" w:cs="Open Sans"/>
                <w:color w:val="auto"/>
                <w:sz w:val="20"/>
                <w:szCs w:val="20"/>
              </w:rPr>
            </w:pPr>
          </w:p>
        </w:tc>
        <w:tc>
          <w:tcPr>
            <w:tcW w:w="6804" w:type="dxa"/>
            <w:tcBorders>
              <w:left w:val="nil"/>
              <w:right w:val="nil"/>
            </w:tcBorders>
            <w:vAlign w:val="center"/>
          </w:tcPr>
          <w:p w14:paraId="3D73B5CD" w14:textId="77777777" w:rsidR="004C2572" w:rsidRPr="00A745F7" w:rsidRDefault="004C2572" w:rsidP="00422142">
            <w:pPr>
              <w:spacing w:after="0" w:line="240" w:lineRule="auto"/>
              <w:ind w:left="0" w:right="0" w:firstLine="0"/>
              <w:jc w:val="left"/>
              <w:rPr>
                <w:rFonts w:ascii="Open Sans" w:eastAsia="Calibri" w:hAnsi="Open Sans" w:cs="Open Sans"/>
                <w:color w:val="auto"/>
                <w:sz w:val="20"/>
                <w:szCs w:val="20"/>
              </w:rPr>
            </w:pPr>
          </w:p>
        </w:tc>
      </w:tr>
      <w:tr w:rsidR="00A745F7" w:rsidRPr="00A745F7" w14:paraId="4C487F05" w14:textId="77777777" w:rsidTr="00CA6911">
        <w:tc>
          <w:tcPr>
            <w:tcW w:w="3686" w:type="dxa"/>
            <w:shd w:val="clear" w:color="auto" w:fill="F2F2F2" w:themeFill="background1" w:themeFillShade="F2"/>
            <w:vAlign w:val="center"/>
          </w:tcPr>
          <w:p w14:paraId="2A1E49B5" w14:textId="77777777" w:rsidR="00F67FAF" w:rsidRPr="00A745F7" w:rsidRDefault="00F67FAF" w:rsidP="00422142">
            <w:pPr>
              <w:spacing w:after="0" w:line="240" w:lineRule="auto"/>
              <w:ind w:left="0" w:right="59" w:firstLine="0"/>
              <w:jc w:val="left"/>
              <w:rPr>
                <w:rFonts w:ascii="Open Sans" w:hAnsi="Open Sans" w:cs="Open Sans"/>
                <w:b/>
                <w:color w:val="auto"/>
                <w:sz w:val="20"/>
                <w:szCs w:val="20"/>
              </w:rPr>
            </w:pPr>
            <w:r w:rsidRPr="00A745F7">
              <w:rPr>
                <w:rFonts w:ascii="Open Sans" w:hAnsi="Open Sans" w:cs="Open Sans"/>
                <w:color w:val="auto"/>
                <w:sz w:val="20"/>
                <w:szCs w:val="20"/>
              </w:rPr>
              <w:t>Czy przeciwko deweloperowi prowadzono (lub prowadzi się) postępowania egzekucyjne na kwotę powyżej 100 000 zł</w:t>
            </w:r>
            <w:r w:rsidR="00A14531" w:rsidRPr="00A745F7">
              <w:rPr>
                <w:rFonts w:ascii="Open Sans" w:hAnsi="Open Sans" w:cs="Open Sans"/>
                <w:color w:val="auto"/>
                <w:sz w:val="20"/>
                <w:szCs w:val="20"/>
              </w:rPr>
              <w:t>?</w:t>
            </w:r>
          </w:p>
        </w:tc>
        <w:tc>
          <w:tcPr>
            <w:tcW w:w="6804" w:type="dxa"/>
            <w:vAlign w:val="center"/>
          </w:tcPr>
          <w:p w14:paraId="66FE7E84" w14:textId="77777777" w:rsidR="00F67FAF" w:rsidRPr="00A745F7" w:rsidRDefault="00ED4C69" w:rsidP="00422142">
            <w:pPr>
              <w:spacing w:after="0" w:line="240" w:lineRule="auto"/>
              <w:ind w:left="0" w:right="0" w:firstLine="0"/>
              <w:jc w:val="left"/>
              <w:rPr>
                <w:rFonts w:ascii="Open Sans" w:eastAsia="Calibri" w:hAnsi="Open Sans" w:cs="Open Sans"/>
                <w:color w:val="auto"/>
                <w:sz w:val="20"/>
                <w:szCs w:val="20"/>
              </w:rPr>
            </w:pPr>
            <w:r w:rsidRPr="00A745F7">
              <w:rPr>
                <w:rFonts w:ascii="Open Sans" w:eastAsia="Calibri" w:hAnsi="Open Sans" w:cs="Open Sans"/>
                <w:color w:val="auto"/>
                <w:sz w:val="20"/>
                <w:szCs w:val="20"/>
              </w:rPr>
              <w:t>Nie</w:t>
            </w:r>
          </w:p>
        </w:tc>
      </w:tr>
    </w:tbl>
    <w:p w14:paraId="143DC054" w14:textId="77777777" w:rsidR="00434B13" w:rsidRPr="00A745F7" w:rsidRDefault="00434B13" w:rsidP="00AE2CD0">
      <w:pPr>
        <w:spacing w:after="0" w:line="240" w:lineRule="auto"/>
        <w:ind w:left="0" w:right="3316" w:firstLine="0"/>
        <w:rPr>
          <w:rFonts w:ascii="Open Sans" w:hAnsi="Open Sans" w:cs="Open Sans"/>
          <w:color w:val="auto"/>
        </w:rPr>
      </w:pPr>
    </w:p>
    <w:p w14:paraId="2008245E" w14:textId="77777777" w:rsidR="008F2A1C" w:rsidRPr="00A745F7" w:rsidRDefault="00273B10" w:rsidP="00422142">
      <w:pPr>
        <w:pStyle w:val="Nagwek1"/>
        <w:spacing w:after="0" w:line="240" w:lineRule="auto"/>
        <w:ind w:left="426" w:hanging="426"/>
        <w:rPr>
          <w:rFonts w:ascii="Open Sans" w:hAnsi="Open Sans" w:cs="Open Sans"/>
          <w:color w:val="auto"/>
          <w:sz w:val="20"/>
          <w:szCs w:val="20"/>
        </w:rPr>
      </w:pPr>
      <w:r w:rsidRPr="00A745F7">
        <w:rPr>
          <w:rFonts w:ascii="Open Sans" w:hAnsi="Open Sans" w:cs="Open Sans"/>
          <w:color w:val="auto"/>
          <w:sz w:val="20"/>
          <w:szCs w:val="20"/>
        </w:rPr>
        <w:t>INFORMACJE DOT</w:t>
      </w:r>
      <w:r w:rsidR="00BA68B5" w:rsidRPr="00A745F7">
        <w:rPr>
          <w:rFonts w:ascii="Open Sans" w:hAnsi="Open Sans" w:cs="Open Sans"/>
          <w:color w:val="auto"/>
          <w:sz w:val="20"/>
          <w:szCs w:val="20"/>
        </w:rPr>
        <w:t>YCZĄCE NIERUCHOMOŚCI I PRZEDSIĘ</w:t>
      </w:r>
      <w:r w:rsidRPr="00A745F7">
        <w:rPr>
          <w:rFonts w:ascii="Open Sans" w:hAnsi="Open Sans" w:cs="Open Sans"/>
          <w:color w:val="auto"/>
          <w:sz w:val="20"/>
          <w:szCs w:val="20"/>
        </w:rPr>
        <w:t xml:space="preserve">WZIĘCIA DEWELOPERSKIEGO </w:t>
      </w:r>
    </w:p>
    <w:p w14:paraId="7367F96B" w14:textId="77777777" w:rsidR="00AE2CD0" w:rsidRPr="00A745F7" w:rsidRDefault="00AE2CD0" w:rsidP="00422142">
      <w:pPr>
        <w:spacing w:after="0" w:line="240" w:lineRule="auto"/>
        <w:rPr>
          <w:rFonts w:ascii="Open Sans" w:hAnsi="Open Sans" w:cs="Open Sans"/>
          <w:color w:val="auto"/>
          <w:sz w:val="20"/>
          <w:szCs w:val="20"/>
        </w:rPr>
      </w:pPr>
    </w:p>
    <w:tbl>
      <w:tblPr>
        <w:tblStyle w:val="Tabela-Siatka"/>
        <w:tblW w:w="10490" w:type="dxa"/>
        <w:tblInd w:w="-147" w:type="dxa"/>
        <w:tblLook w:val="04A0" w:firstRow="1" w:lastRow="0" w:firstColumn="1" w:lastColumn="0" w:noHBand="0" w:noVBand="1"/>
      </w:tblPr>
      <w:tblGrid>
        <w:gridCol w:w="3478"/>
        <w:gridCol w:w="763"/>
        <w:gridCol w:w="2570"/>
        <w:gridCol w:w="1866"/>
        <w:gridCol w:w="1813"/>
      </w:tblGrid>
      <w:tr w:rsidR="00A745F7" w:rsidRPr="00A745F7" w14:paraId="6B6C2502" w14:textId="77777777" w:rsidTr="00CA6911">
        <w:tc>
          <w:tcPr>
            <w:tcW w:w="10490" w:type="dxa"/>
            <w:gridSpan w:val="5"/>
            <w:shd w:val="clear" w:color="auto" w:fill="BFBFBF" w:themeFill="background1" w:themeFillShade="BF"/>
          </w:tcPr>
          <w:p w14:paraId="76D884D0" w14:textId="77777777" w:rsidR="001B6352" w:rsidRPr="00A745F7" w:rsidRDefault="000A23E0" w:rsidP="00422142">
            <w:pPr>
              <w:spacing w:after="0" w:line="240" w:lineRule="auto"/>
              <w:ind w:left="0" w:right="0" w:firstLine="0"/>
              <w:jc w:val="left"/>
              <w:rPr>
                <w:rFonts w:ascii="Open Sans" w:hAnsi="Open Sans" w:cs="Open Sans"/>
                <w:color w:val="auto"/>
                <w:sz w:val="20"/>
                <w:szCs w:val="20"/>
              </w:rPr>
            </w:pPr>
            <w:r w:rsidRPr="00A745F7">
              <w:rPr>
                <w:rFonts w:ascii="Open Sans" w:hAnsi="Open Sans" w:cs="Open Sans"/>
                <w:b/>
                <w:color w:val="auto"/>
                <w:sz w:val="20"/>
                <w:szCs w:val="20"/>
              </w:rPr>
              <w:t>INFORMACJE DOTYCZĄCE GRUNTU I ZAGOSPODAROWANIA PRZESTRZENNEGO TERENU</w:t>
            </w:r>
          </w:p>
        </w:tc>
      </w:tr>
      <w:tr w:rsidR="00A745F7" w:rsidRPr="00A745F7" w14:paraId="1BCE3263" w14:textId="77777777" w:rsidTr="00E8740B">
        <w:tc>
          <w:tcPr>
            <w:tcW w:w="3478" w:type="dxa"/>
            <w:shd w:val="clear" w:color="auto" w:fill="F2F2F2" w:themeFill="background1" w:themeFillShade="F2"/>
            <w:vAlign w:val="center"/>
          </w:tcPr>
          <w:p w14:paraId="2ED4AAE6" w14:textId="25DF8B06" w:rsidR="001B6352" w:rsidRPr="00A745F7" w:rsidRDefault="007401F7" w:rsidP="00422142">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Adres, </w:t>
            </w:r>
            <w:r w:rsidR="001B6352" w:rsidRPr="00A745F7">
              <w:rPr>
                <w:rFonts w:ascii="Open Sans" w:hAnsi="Open Sans" w:cs="Open Sans"/>
                <w:color w:val="auto"/>
                <w:sz w:val="20"/>
                <w:szCs w:val="20"/>
              </w:rPr>
              <w:t>nr działki ewidencyjnej</w:t>
            </w:r>
            <w:r w:rsidRPr="00A745F7">
              <w:rPr>
                <w:rFonts w:ascii="Open Sans" w:hAnsi="Open Sans" w:cs="Open Sans"/>
                <w:color w:val="auto"/>
                <w:sz w:val="20"/>
                <w:szCs w:val="20"/>
              </w:rPr>
              <w:t xml:space="preserve"> </w:t>
            </w:r>
            <w:r w:rsidR="00C27246" w:rsidRPr="00A745F7">
              <w:rPr>
                <w:rFonts w:ascii="Open Sans" w:hAnsi="Open Sans" w:cs="Open Sans"/>
                <w:color w:val="auto"/>
                <w:sz w:val="20"/>
                <w:szCs w:val="20"/>
              </w:rPr>
              <w:br/>
            </w:r>
            <w:r w:rsidRPr="00A745F7">
              <w:rPr>
                <w:rFonts w:ascii="Open Sans" w:hAnsi="Open Sans" w:cs="Open Sans"/>
                <w:color w:val="auto"/>
                <w:sz w:val="20"/>
                <w:szCs w:val="20"/>
              </w:rPr>
              <w:t>i numer obrębu ewidencyjnego</w:t>
            </w:r>
          </w:p>
        </w:tc>
        <w:tc>
          <w:tcPr>
            <w:tcW w:w="7012" w:type="dxa"/>
            <w:gridSpan w:val="4"/>
            <w:vAlign w:val="center"/>
          </w:tcPr>
          <w:p w14:paraId="704E673A" w14:textId="77777777" w:rsidR="00901120" w:rsidRDefault="00A3273D" w:rsidP="00F560BB">
            <w:pPr>
              <w:spacing w:after="0" w:line="240" w:lineRule="auto"/>
              <w:ind w:left="2" w:right="0" w:firstLine="0"/>
              <w:rPr>
                <w:rFonts w:ascii="Open Sans" w:hAnsi="Open Sans" w:cs="Open Sans"/>
                <w:color w:val="auto"/>
                <w:sz w:val="20"/>
                <w:szCs w:val="20"/>
              </w:rPr>
            </w:pPr>
            <w:r w:rsidRPr="00A3273D">
              <w:rPr>
                <w:rFonts w:ascii="Open Sans" w:hAnsi="Open Sans" w:cs="Open Sans"/>
                <w:color w:val="auto"/>
                <w:sz w:val="20"/>
                <w:szCs w:val="20"/>
              </w:rPr>
              <w:t xml:space="preserve">Sowlany, gm. </w:t>
            </w:r>
            <w:r w:rsidR="00087F54">
              <w:rPr>
                <w:rFonts w:ascii="Open Sans" w:hAnsi="Open Sans" w:cs="Open Sans"/>
                <w:color w:val="auto"/>
                <w:sz w:val="20"/>
                <w:szCs w:val="20"/>
              </w:rPr>
              <w:t>Grabówka</w:t>
            </w:r>
            <w:r w:rsidRPr="00A3273D">
              <w:rPr>
                <w:rFonts w:ascii="Open Sans" w:hAnsi="Open Sans" w:cs="Open Sans"/>
                <w:color w:val="auto"/>
                <w:sz w:val="20"/>
                <w:szCs w:val="20"/>
              </w:rPr>
              <w:t xml:space="preserve">, ul. Przyjazna, </w:t>
            </w:r>
          </w:p>
          <w:p w14:paraId="2FAD060F" w14:textId="110B0F16" w:rsidR="001B6352" w:rsidRPr="00A745F7" w:rsidRDefault="00A3273D" w:rsidP="00F560BB">
            <w:pPr>
              <w:spacing w:after="0" w:line="240" w:lineRule="auto"/>
              <w:ind w:left="2" w:right="0" w:firstLine="0"/>
              <w:rPr>
                <w:rFonts w:ascii="Open Sans" w:hAnsi="Open Sans" w:cs="Open Sans"/>
                <w:color w:val="auto"/>
                <w:sz w:val="20"/>
                <w:szCs w:val="20"/>
              </w:rPr>
            </w:pPr>
            <w:r w:rsidRPr="00A3273D">
              <w:rPr>
                <w:rFonts w:ascii="Open Sans" w:hAnsi="Open Sans" w:cs="Open Sans"/>
                <w:color w:val="auto"/>
                <w:sz w:val="20"/>
                <w:szCs w:val="20"/>
              </w:rPr>
              <w:t>działka nr ew.:</w:t>
            </w:r>
            <w:r w:rsidR="00CF5AA8">
              <w:rPr>
                <w:rFonts w:ascii="Open Sans" w:hAnsi="Open Sans" w:cs="Open Sans"/>
                <w:color w:val="auto"/>
                <w:sz w:val="20"/>
                <w:szCs w:val="20"/>
              </w:rPr>
              <w:t xml:space="preserve"> </w:t>
            </w:r>
            <w:r w:rsidRPr="00A3273D">
              <w:rPr>
                <w:rFonts w:ascii="Open Sans" w:hAnsi="Open Sans" w:cs="Open Sans"/>
                <w:color w:val="auto"/>
                <w:sz w:val="20"/>
                <w:szCs w:val="20"/>
              </w:rPr>
              <w:t>393/</w:t>
            </w:r>
            <w:r w:rsidR="00087F54">
              <w:rPr>
                <w:rFonts w:ascii="Open Sans" w:hAnsi="Open Sans" w:cs="Open Sans"/>
                <w:color w:val="auto"/>
                <w:sz w:val="20"/>
                <w:szCs w:val="20"/>
              </w:rPr>
              <w:t>1</w:t>
            </w:r>
            <w:r w:rsidRPr="00A3273D">
              <w:rPr>
                <w:rFonts w:ascii="Open Sans" w:hAnsi="Open Sans" w:cs="Open Sans"/>
                <w:color w:val="auto"/>
                <w:sz w:val="20"/>
                <w:szCs w:val="20"/>
              </w:rPr>
              <w:t>, obręb 0012 Sowlany, powiat białostocki</w:t>
            </w:r>
          </w:p>
        </w:tc>
      </w:tr>
      <w:tr w:rsidR="00A3273D" w:rsidRPr="00A745F7" w14:paraId="2AB9077A" w14:textId="77777777" w:rsidTr="00E8740B">
        <w:tc>
          <w:tcPr>
            <w:tcW w:w="3478" w:type="dxa"/>
            <w:shd w:val="clear" w:color="auto" w:fill="F2F2F2" w:themeFill="background1" w:themeFillShade="F2"/>
            <w:vAlign w:val="center"/>
          </w:tcPr>
          <w:p w14:paraId="506FB7A3" w14:textId="77777777" w:rsidR="00A3273D" w:rsidRPr="00A745F7" w:rsidRDefault="00A3273D" w:rsidP="00A3273D">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Nr księgi wieczystej  </w:t>
            </w:r>
          </w:p>
        </w:tc>
        <w:tc>
          <w:tcPr>
            <w:tcW w:w="7012" w:type="dxa"/>
            <w:gridSpan w:val="4"/>
            <w:vAlign w:val="center"/>
          </w:tcPr>
          <w:p w14:paraId="68E4C07A" w14:textId="755108C6" w:rsidR="00A3273D" w:rsidRPr="00A745F7" w:rsidRDefault="00A3273D" w:rsidP="00A57712">
            <w:pPr>
              <w:spacing w:after="0" w:line="240" w:lineRule="auto"/>
              <w:ind w:left="3" w:right="0" w:firstLine="0"/>
              <w:rPr>
                <w:rFonts w:ascii="Open Sans" w:hAnsi="Open Sans" w:cs="Open Sans"/>
                <w:color w:val="auto"/>
                <w:sz w:val="20"/>
                <w:szCs w:val="20"/>
              </w:rPr>
            </w:pPr>
            <w:r w:rsidRPr="001C5B32">
              <w:rPr>
                <w:rFonts w:ascii="Open Sans" w:hAnsi="Open Sans" w:cs="Open Sans"/>
                <w:color w:val="auto"/>
                <w:sz w:val="20"/>
                <w:szCs w:val="20"/>
              </w:rPr>
              <w:t>BI1B/</w:t>
            </w:r>
            <w:r w:rsidR="00087F54">
              <w:rPr>
                <w:rFonts w:ascii="Open Sans" w:hAnsi="Open Sans" w:cs="Open Sans"/>
                <w:color w:val="auto"/>
                <w:sz w:val="20"/>
                <w:szCs w:val="20"/>
              </w:rPr>
              <w:t>00305623</w:t>
            </w:r>
            <w:r w:rsidR="00A57712">
              <w:rPr>
                <w:rFonts w:ascii="Open Sans" w:hAnsi="Open Sans" w:cs="Open Sans"/>
                <w:color w:val="auto"/>
                <w:sz w:val="20"/>
                <w:szCs w:val="20"/>
              </w:rPr>
              <w:t>/</w:t>
            </w:r>
            <w:r w:rsidR="00087F54">
              <w:rPr>
                <w:rFonts w:ascii="Open Sans" w:hAnsi="Open Sans" w:cs="Open Sans"/>
                <w:color w:val="auto"/>
                <w:sz w:val="20"/>
                <w:szCs w:val="20"/>
              </w:rPr>
              <w:t>9</w:t>
            </w:r>
          </w:p>
        </w:tc>
      </w:tr>
      <w:tr w:rsidR="00A745F7" w:rsidRPr="00A745F7" w14:paraId="5AB8B361" w14:textId="77777777" w:rsidTr="002A4658">
        <w:tc>
          <w:tcPr>
            <w:tcW w:w="3478" w:type="dxa"/>
            <w:shd w:val="clear" w:color="auto" w:fill="F2F2F2" w:themeFill="background1" w:themeFillShade="F2"/>
            <w:vAlign w:val="center"/>
          </w:tcPr>
          <w:p w14:paraId="1760902A" w14:textId="77777777" w:rsidR="001B6352" w:rsidRPr="00DA23CA" w:rsidRDefault="001B6352" w:rsidP="007401F7">
            <w:pPr>
              <w:spacing w:after="0" w:line="240" w:lineRule="auto"/>
              <w:ind w:left="0" w:right="59" w:firstLine="0"/>
              <w:jc w:val="left"/>
              <w:rPr>
                <w:rFonts w:ascii="Open Sans" w:hAnsi="Open Sans" w:cs="Open Sans"/>
                <w:color w:val="auto"/>
                <w:sz w:val="20"/>
                <w:szCs w:val="20"/>
              </w:rPr>
            </w:pPr>
            <w:r w:rsidRPr="00DA23CA">
              <w:rPr>
                <w:rFonts w:ascii="Open Sans" w:hAnsi="Open Sans" w:cs="Open Sans"/>
                <w:color w:val="auto"/>
                <w:sz w:val="20"/>
                <w:szCs w:val="20"/>
              </w:rPr>
              <w:t xml:space="preserve">Istniejące obciążenia hipoteczne nieruchomości lub wnioski o wpis </w:t>
            </w:r>
            <w:r w:rsidR="00C27246" w:rsidRPr="00DA23CA">
              <w:rPr>
                <w:rFonts w:ascii="Open Sans" w:hAnsi="Open Sans" w:cs="Open Sans"/>
                <w:color w:val="auto"/>
                <w:sz w:val="20"/>
                <w:szCs w:val="20"/>
              </w:rPr>
              <w:br/>
            </w:r>
            <w:r w:rsidRPr="00DA23CA">
              <w:rPr>
                <w:rFonts w:ascii="Open Sans" w:hAnsi="Open Sans" w:cs="Open Sans"/>
                <w:color w:val="auto"/>
                <w:sz w:val="20"/>
                <w:szCs w:val="20"/>
              </w:rPr>
              <w:t xml:space="preserve">w dziale czwartym księgi wieczystej </w:t>
            </w:r>
          </w:p>
        </w:tc>
        <w:tc>
          <w:tcPr>
            <w:tcW w:w="7012" w:type="dxa"/>
            <w:gridSpan w:val="4"/>
            <w:tcBorders>
              <w:bottom w:val="single" w:sz="4" w:space="0" w:color="auto"/>
            </w:tcBorders>
            <w:vAlign w:val="center"/>
          </w:tcPr>
          <w:p w14:paraId="6E87619D" w14:textId="77777777" w:rsidR="001B6352" w:rsidRPr="00DA23CA" w:rsidRDefault="001B6352" w:rsidP="00422142">
            <w:pPr>
              <w:spacing w:after="0" w:line="240" w:lineRule="auto"/>
              <w:ind w:left="0" w:firstLine="0"/>
              <w:jc w:val="left"/>
              <w:rPr>
                <w:rFonts w:ascii="Open Sans" w:hAnsi="Open Sans" w:cs="Open Sans"/>
                <w:color w:val="auto"/>
                <w:sz w:val="20"/>
                <w:szCs w:val="20"/>
              </w:rPr>
            </w:pPr>
            <w:r w:rsidRPr="00DA23CA">
              <w:rPr>
                <w:rFonts w:ascii="Open Sans" w:hAnsi="Open Sans" w:cs="Open Sans"/>
                <w:color w:val="auto"/>
                <w:sz w:val="20"/>
                <w:szCs w:val="20"/>
              </w:rPr>
              <w:t>Brak</w:t>
            </w:r>
          </w:p>
        </w:tc>
      </w:tr>
      <w:tr w:rsidR="00A745F7" w:rsidRPr="00A745F7" w14:paraId="05DA0F1B" w14:textId="77777777" w:rsidTr="002A4658">
        <w:tc>
          <w:tcPr>
            <w:tcW w:w="3478" w:type="dxa"/>
            <w:shd w:val="clear" w:color="auto" w:fill="F2F2F2" w:themeFill="background1" w:themeFillShade="F2"/>
            <w:vAlign w:val="center"/>
          </w:tcPr>
          <w:p w14:paraId="7AC66714" w14:textId="0BE5368E" w:rsidR="007401F7" w:rsidRPr="00A745F7" w:rsidRDefault="007401F7" w:rsidP="007401F7">
            <w:pPr>
              <w:spacing w:after="0" w:line="240" w:lineRule="auto"/>
              <w:ind w:left="0" w:right="59" w:firstLine="0"/>
              <w:jc w:val="left"/>
              <w:rPr>
                <w:rFonts w:ascii="Open Sans" w:hAnsi="Open Sans" w:cs="Open Sans"/>
                <w:color w:val="auto"/>
                <w:sz w:val="20"/>
                <w:szCs w:val="20"/>
              </w:rPr>
            </w:pPr>
            <w:r w:rsidRPr="00A745F7">
              <w:rPr>
                <w:rFonts w:ascii="Open Sans" w:hAnsi="Open Sans" w:cs="Open Sans"/>
                <w:color w:val="auto"/>
                <w:sz w:val="20"/>
                <w:szCs w:val="20"/>
              </w:rPr>
              <w:lastRenderedPageBreak/>
              <w:t>W przypadku braku księgi wieczystej informacja o powierzchni działki i stanie prawnym nieruchomości</w:t>
            </w:r>
          </w:p>
        </w:tc>
        <w:tc>
          <w:tcPr>
            <w:tcW w:w="7012" w:type="dxa"/>
            <w:gridSpan w:val="4"/>
            <w:tcBorders>
              <w:tl2br w:val="nil"/>
              <w:tr2bl w:val="nil"/>
            </w:tcBorders>
            <w:vAlign w:val="center"/>
          </w:tcPr>
          <w:p w14:paraId="286D581D" w14:textId="77777777" w:rsidR="007401F7" w:rsidRPr="00A745F7" w:rsidRDefault="00CD609F" w:rsidP="00422142">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N</w:t>
            </w:r>
            <w:r w:rsidR="002A4658" w:rsidRPr="00A745F7">
              <w:rPr>
                <w:rFonts w:ascii="Open Sans" w:hAnsi="Open Sans" w:cs="Open Sans"/>
                <w:color w:val="auto"/>
                <w:sz w:val="20"/>
                <w:szCs w:val="20"/>
              </w:rPr>
              <w:t>ie dotyczy</w:t>
            </w:r>
          </w:p>
        </w:tc>
      </w:tr>
      <w:tr w:rsidR="00A745F7" w:rsidRPr="00A745F7" w14:paraId="212905AC" w14:textId="77777777" w:rsidTr="00E8740B">
        <w:tc>
          <w:tcPr>
            <w:tcW w:w="3478" w:type="dxa"/>
            <w:shd w:val="clear" w:color="auto" w:fill="F2F2F2" w:themeFill="background1" w:themeFillShade="F2"/>
            <w:vAlign w:val="center"/>
          </w:tcPr>
          <w:p w14:paraId="198225A0" w14:textId="736AA319" w:rsidR="000A23E0" w:rsidRPr="00A745F7" w:rsidRDefault="000A23E0" w:rsidP="007401F7">
            <w:pPr>
              <w:spacing w:after="0" w:line="240" w:lineRule="auto"/>
              <w:ind w:left="0" w:right="59" w:firstLine="0"/>
              <w:jc w:val="left"/>
              <w:rPr>
                <w:rFonts w:ascii="Open Sans" w:hAnsi="Open Sans" w:cs="Open Sans"/>
                <w:color w:val="auto"/>
                <w:sz w:val="20"/>
                <w:szCs w:val="20"/>
              </w:rPr>
            </w:pPr>
            <w:r w:rsidRPr="00A745F7">
              <w:rPr>
                <w:rFonts w:ascii="Open Sans" w:hAnsi="Open Sans" w:cs="Open Sans"/>
                <w:color w:val="auto"/>
                <w:sz w:val="20"/>
                <w:szCs w:val="20"/>
              </w:rPr>
              <w:t xml:space="preserve">Informacje dotyczące obiektów istniejących położonych </w:t>
            </w:r>
            <w:r w:rsidR="00C27246" w:rsidRPr="00A745F7">
              <w:rPr>
                <w:rFonts w:ascii="Open Sans" w:hAnsi="Open Sans" w:cs="Open Sans"/>
                <w:color w:val="auto"/>
                <w:sz w:val="20"/>
                <w:szCs w:val="20"/>
              </w:rPr>
              <w:br/>
            </w:r>
            <w:r w:rsidRPr="00A745F7">
              <w:rPr>
                <w:rFonts w:ascii="Open Sans" w:hAnsi="Open Sans" w:cs="Open Sans"/>
                <w:color w:val="auto"/>
                <w:sz w:val="20"/>
                <w:szCs w:val="20"/>
              </w:rPr>
              <w:t xml:space="preserve">w sąsiedztwie inwestycji </w:t>
            </w:r>
            <w:r w:rsidR="00C27246" w:rsidRPr="00A745F7">
              <w:rPr>
                <w:rFonts w:ascii="Open Sans" w:hAnsi="Open Sans" w:cs="Open Sans"/>
                <w:color w:val="auto"/>
                <w:sz w:val="20"/>
                <w:szCs w:val="20"/>
              </w:rPr>
              <w:br/>
            </w:r>
            <w:r w:rsidRPr="00A745F7">
              <w:rPr>
                <w:rFonts w:ascii="Open Sans" w:hAnsi="Open Sans" w:cs="Open Sans"/>
                <w:color w:val="auto"/>
                <w:sz w:val="20"/>
                <w:szCs w:val="20"/>
              </w:rPr>
              <w:t>i wpływających na warunki życia</w:t>
            </w:r>
          </w:p>
        </w:tc>
        <w:tc>
          <w:tcPr>
            <w:tcW w:w="7012" w:type="dxa"/>
            <w:gridSpan w:val="4"/>
            <w:vAlign w:val="center"/>
          </w:tcPr>
          <w:p w14:paraId="3B8CC0E6" w14:textId="4BA71059" w:rsidR="007F0673" w:rsidRPr="00466954" w:rsidRDefault="000E0990" w:rsidP="00422142">
            <w:pPr>
              <w:spacing w:after="0" w:line="240" w:lineRule="auto"/>
              <w:ind w:left="0" w:firstLine="0"/>
              <w:jc w:val="left"/>
              <w:rPr>
                <w:rFonts w:ascii="Open Sans" w:hAnsi="Open Sans" w:cs="Open Sans"/>
                <w:color w:val="000000" w:themeColor="text1"/>
                <w:sz w:val="20"/>
                <w:szCs w:val="20"/>
              </w:rPr>
            </w:pPr>
            <w:r w:rsidRPr="00466954">
              <w:rPr>
                <w:rFonts w:ascii="Open Sans" w:hAnsi="Open Sans" w:cs="Open Sans"/>
                <w:color w:val="000000" w:themeColor="text1"/>
                <w:sz w:val="20"/>
                <w:szCs w:val="20"/>
              </w:rPr>
              <w:t xml:space="preserve">Zgodnie z informacją udzieloną przez Urząd Miejski w Supraślu: </w:t>
            </w:r>
            <w:r w:rsidR="00FD2FCF" w:rsidRPr="00466954">
              <w:rPr>
                <w:rFonts w:ascii="Open Sans" w:hAnsi="Open Sans" w:cs="Open Sans"/>
                <w:color w:val="000000" w:themeColor="text1"/>
                <w:sz w:val="20"/>
                <w:szCs w:val="20"/>
              </w:rPr>
              <w:t>„</w:t>
            </w:r>
            <w:r w:rsidR="007F0673" w:rsidRPr="00466954">
              <w:rPr>
                <w:rFonts w:ascii="Open Sans" w:hAnsi="Open Sans" w:cs="Open Sans"/>
                <w:color w:val="000000" w:themeColor="text1"/>
                <w:sz w:val="20"/>
                <w:szCs w:val="20"/>
              </w:rPr>
              <w:t>W sąsiedztwie znajduje się zakład ALU-FROST oraz siedziba spółki zajmująca się produkcją opakowań drewnianych zgodnie z danymi zawartymi w KRS</w:t>
            </w:r>
            <w:r w:rsidR="005F0A0F" w:rsidRPr="00466954">
              <w:rPr>
                <w:rFonts w:ascii="Open Sans" w:hAnsi="Open Sans" w:cs="Open Sans"/>
                <w:color w:val="000000" w:themeColor="text1"/>
                <w:sz w:val="20"/>
                <w:szCs w:val="20"/>
              </w:rPr>
              <w:t>.</w:t>
            </w:r>
            <w:r w:rsidR="00FD2FCF" w:rsidRPr="00466954">
              <w:rPr>
                <w:rFonts w:ascii="Open Sans" w:hAnsi="Open Sans" w:cs="Open Sans"/>
                <w:color w:val="000000" w:themeColor="text1"/>
                <w:sz w:val="20"/>
                <w:szCs w:val="20"/>
              </w:rPr>
              <w:t>”</w:t>
            </w:r>
          </w:p>
          <w:p w14:paraId="6506E25B" w14:textId="77777777" w:rsidR="00EA6068" w:rsidRPr="00466954" w:rsidRDefault="00EA6068" w:rsidP="00CF5AA8">
            <w:pPr>
              <w:spacing w:after="0" w:line="240" w:lineRule="auto"/>
              <w:ind w:left="0" w:firstLine="0"/>
              <w:jc w:val="left"/>
              <w:rPr>
                <w:rFonts w:ascii="Open Sans" w:hAnsi="Open Sans" w:cs="Open Sans"/>
                <w:color w:val="000000" w:themeColor="text1"/>
                <w:sz w:val="20"/>
                <w:szCs w:val="20"/>
              </w:rPr>
            </w:pPr>
            <w:r w:rsidRPr="00466954">
              <w:rPr>
                <w:rFonts w:ascii="Open Sans" w:hAnsi="Open Sans" w:cs="Open Sans"/>
                <w:color w:val="000000" w:themeColor="text1"/>
                <w:sz w:val="20"/>
                <w:szCs w:val="20"/>
              </w:rPr>
              <w:t>W odległości około 600 m od planowanej inwestycji znajduje się sk</w:t>
            </w:r>
            <w:r w:rsidR="00CF5AA8" w:rsidRPr="00466954">
              <w:rPr>
                <w:rFonts w:ascii="Open Sans" w:hAnsi="Open Sans" w:cs="Open Sans"/>
                <w:color w:val="000000" w:themeColor="text1"/>
                <w:sz w:val="20"/>
                <w:szCs w:val="20"/>
              </w:rPr>
              <w:t>ładowisko odpadów paleniskowych.</w:t>
            </w:r>
          </w:p>
          <w:p w14:paraId="30EA220C" w14:textId="67FC97BB" w:rsidR="00FD2FCF" w:rsidRPr="00466954" w:rsidRDefault="00FD2FCF" w:rsidP="00CF5AA8">
            <w:pPr>
              <w:spacing w:after="0" w:line="240" w:lineRule="auto"/>
              <w:ind w:left="0" w:firstLine="0"/>
              <w:jc w:val="left"/>
              <w:rPr>
                <w:rFonts w:ascii="Open Sans" w:hAnsi="Open Sans" w:cs="Open Sans"/>
                <w:color w:val="000000" w:themeColor="text1"/>
                <w:sz w:val="20"/>
                <w:szCs w:val="20"/>
              </w:rPr>
            </w:pPr>
          </w:p>
        </w:tc>
      </w:tr>
      <w:tr w:rsidR="00A745F7" w:rsidRPr="00A745F7" w14:paraId="7D9F6745" w14:textId="77777777" w:rsidTr="00E8740B">
        <w:trPr>
          <w:trHeight w:val="248"/>
        </w:trPr>
        <w:tc>
          <w:tcPr>
            <w:tcW w:w="3478" w:type="dxa"/>
            <w:vMerge w:val="restart"/>
            <w:shd w:val="clear" w:color="auto" w:fill="F2F2F2" w:themeFill="background1" w:themeFillShade="F2"/>
            <w:vAlign w:val="center"/>
          </w:tcPr>
          <w:p w14:paraId="3DCB4CC2" w14:textId="77777777" w:rsidR="000A23E0" w:rsidRPr="00A745F7" w:rsidRDefault="000A23E0" w:rsidP="00422142">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Akty planowania przestrzennego </w:t>
            </w:r>
            <w:r w:rsidR="00C27246" w:rsidRPr="00A745F7">
              <w:rPr>
                <w:rFonts w:ascii="Open Sans" w:hAnsi="Open Sans" w:cs="Open Sans"/>
                <w:color w:val="auto"/>
                <w:sz w:val="20"/>
                <w:szCs w:val="20"/>
              </w:rPr>
              <w:br/>
            </w:r>
            <w:r w:rsidRPr="00A745F7">
              <w:rPr>
                <w:rFonts w:ascii="Open Sans" w:hAnsi="Open Sans" w:cs="Open Sans"/>
                <w:color w:val="auto"/>
                <w:sz w:val="20"/>
                <w:szCs w:val="20"/>
              </w:rPr>
              <w:t>i inne akty prawne na terenie objętym przedsięwzięciem deweloperskim lub zadaniem inwestycyjnym</w:t>
            </w:r>
          </w:p>
        </w:tc>
        <w:tc>
          <w:tcPr>
            <w:tcW w:w="3333" w:type="dxa"/>
            <w:gridSpan w:val="2"/>
            <w:vAlign w:val="center"/>
          </w:tcPr>
          <w:p w14:paraId="3B4C8DF0" w14:textId="77777777" w:rsidR="000A23E0" w:rsidRPr="00A745F7" w:rsidRDefault="000A23E0" w:rsidP="00422142">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 xml:space="preserve">Studium uwarunkowań </w:t>
            </w:r>
            <w:r w:rsidR="006C67BA" w:rsidRPr="00A745F7">
              <w:rPr>
                <w:rFonts w:ascii="Open Sans" w:hAnsi="Open Sans" w:cs="Open Sans"/>
                <w:color w:val="auto"/>
                <w:sz w:val="20"/>
                <w:szCs w:val="20"/>
              </w:rPr>
              <w:br/>
            </w:r>
            <w:r w:rsidRPr="00A745F7">
              <w:rPr>
                <w:rFonts w:ascii="Open Sans" w:hAnsi="Open Sans" w:cs="Open Sans"/>
                <w:color w:val="auto"/>
                <w:sz w:val="20"/>
                <w:szCs w:val="20"/>
              </w:rPr>
              <w:t>i kierunków zagospodarowania przestrzennego gminy</w:t>
            </w:r>
          </w:p>
        </w:tc>
        <w:tc>
          <w:tcPr>
            <w:tcW w:w="3679" w:type="dxa"/>
            <w:gridSpan w:val="2"/>
            <w:vAlign w:val="center"/>
          </w:tcPr>
          <w:p w14:paraId="02EDF367" w14:textId="40EB57FB" w:rsidR="000A23E0" w:rsidRPr="00A745F7" w:rsidRDefault="00DD3A95" w:rsidP="008D170F">
            <w:pPr>
              <w:spacing w:after="0" w:line="240" w:lineRule="auto"/>
              <w:ind w:left="0" w:right="0" w:firstLine="0"/>
              <w:rPr>
                <w:rFonts w:ascii="Open Sans" w:hAnsi="Open Sans" w:cs="Open Sans"/>
                <w:color w:val="auto"/>
                <w:sz w:val="20"/>
                <w:szCs w:val="20"/>
              </w:rPr>
            </w:pPr>
            <w:r w:rsidRPr="00DD3A95">
              <w:rPr>
                <w:rFonts w:ascii="Open Sans" w:hAnsi="Open Sans" w:cs="Open Sans"/>
                <w:color w:val="auto"/>
                <w:sz w:val="20"/>
                <w:szCs w:val="20"/>
              </w:rPr>
              <w:t>Studium uwarunkowań i kierunków zagospodarowania przestrzennego Gminy Supraśl</w:t>
            </w:r>
            <w:r>
              <w:rPr>
                <w:rFonts w:ascii="Open Sans" w:hAnsi="Open Sans" w:cs="Open Sans"/>
                <w:color w:val="auto"/>
                <w:sz w:val="20"/>
                <w:szCs w:val="20"/>
              </w:rPr>
              <w:t xml:space="preserve"> </w:t>
            </w:r>
            <w:r w:rsidR="00CA4636">
              <w:rPr>
                <w:rFonts w:ascii="Open Sans" w:hAnsi="Open Sans" w:cs="Open Sans"/>
                <w:color w:val="auto"/>
                <w:sz w:val="20"/>
                <w:szCs w:val="20"/>
              </w:rPr>
              <w:t>(</w:t>
            </w:r>
            <w:r w:rsidR="00CA4636" w:rsidRPr="00CA4636">
              <w:rPr>
                <w:rFonts w:ascii="Open Sans" w:hAnsi="Open Sans" w:cs="Open Sans"/>
                <w:color w:val="auto"/>
                <w:sz w:val="20"/>
                <w:szCs w:val="20"/>
              </w:rPr>
              <w:t xml:space="preserve">Uchwała Nr XXXI/391/2021 Rady Miejskiej </w:t>
            </w:r>
            <w:r w:rsidR="00CA4636">
              <w:rPr>
                <w:rFonts w:ascii="Open Sans" w:hAnsi="Open Sans" w:cs="Open Sans"/>
                <w:color w:val="auto"/>
                <w:sz w:val="20"/>
                <w:szCs w:val="20"/>
              </w:rPr>
              <w:br/>
            </w:r>
            <w:r w:rsidR="00CA4636" w:rsidRPr="00CA4636">
              <w:rPr>
                <w:rFonts w:ascii="Open Sans" w:hAnsi="Open Sans" w:cs="Open Sans"/>
                <w:color w:val="auto"/>
                <w:sz w:val="20"/>
                <w:szCs w:val="20"/>
              </w:rPr>
              <w:t>w Supraślu z dnia 29 listopada 2021 r</w:t>
            </w:r>
            <w:r w:rsidR="00CA4636">
              <w:rPr>
                <w:rFonts w:ascii="Open Sans" w:hAnsi="Open Sans" w:cs="Open Sans"/>
                <w:color w:val="auto"/>
                <w:sz w:val="20"/>
                <w:szCs w:val="20"/>
              </w:rPr>
              <w:t>oku</w:t>
            </w:r>
            <w:r w:rsidR="00CA4636" w:rsidRPr="00CA4636">
              <w:rPr>
                <w:rFonts w:ascii="Open Sans" w:hAnsi="Open Sans" w:cs="Open Sans"/>
                <w:color w:val="auto"/>
                <w:sz w:val="20"/>
                <w:szCs w:val="20"/>
              </w:rPr>
              <w:t>)</w:t>
            </w:r>
          </w:p>
        </w:tc>
      </w:tr>
      <w:tr w:rsidR="00A745F7" w:rsidRPr="00A745F7" w14:paraId="08AF202A" w14:textId="77777777" w:rsidTr="00E8740B">
        <w:trPr>
          <w:trHeight w:val="247"/>
        </w:trPr>
        <w:tc>
          <w:tcPr>
            <w:tcW w:w="3478" w:type="dxa"/>
            <w:vMerge/>
            <w:shd w:val="clear" w:color="auto" w:fill="F2F2F2" w:themeFill="background1" w:themeFillShade="F2"/>
            <w:vAlign w:val="center"/>
          </w:tcPr>
          <w:p w14:paraId="6749AC64" w14:textId="77777777" w:rsidR="000A23E0" w:rsidRPr="00A745F7" w:rsidRDefault="000A23E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10675F82" w14:textId="77777777" w:rsidR="000A23E0" w:rsidRPr="00A745F7" w:rsidRDefault="000A23E0" w:rsidP="00422142">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Miejscowy</w:t>
            </w:r>
            <w:r w:rsidR="00C27246" w:rsidRPr="00A745F7">
              <w:rPr>
                <w:rFonts w:ascii="Open Sans" w:hAnsi="Open Sans" w:cs="Open Sans"/>
                <w:color w:val="auto"/>
                <w:sz w:val="20"/>
                <w:szCs w:val="20"/>
              </w:rPr>
              <w:t xml:space="preserve"> plan </w:t>
            </w:r>
            <w:r w:rsidRPr="00A745F7">
              <w:rPr>
                <w:rFonts w:ascii="Open Sans" w:hAnsi="Open Sans" w:cs="Open Sans"/>
                <w:color w:val="auto"/>
                <w:sz w:val="20"/>
                <w:szCs w:val="20"/>
              </w:rPr>
              <w:t>zagospodarowania przestrzennego</w:t>
            </w:r>
          </w:p>
        </w:tc>
        <w:tc>
          <w:tcPr>
            <w:tcW w:w="3679" w:type="dxa"/>
            <w:gridSpan w:val="2"/>
            <w:vAlign w:val="center"/>
          </w:tcPr>
          <w:p w14:paraId="1573707D" w14:textId="7BB50C74" w:rsidR="000A23E0" w:rsidRPr="00A745F7" w:rsidRDefault="00A3273D" w:rsidP="008D170F">
            <w:pPr>
              <w:spacing w:after="0" w:line="240" w:lineRule="auto"/>
              <w:ind w:left="0" w:right="0" w:firstLine="0"/>
              <w:rPr>
                <w:rFonts w:ascii="Open Sans" w:hAnsi="Open Sans" w:cs="Open Sans"/>
                <w:color w:val="auto"/>
                <w:sz w:val="20"/>
                <w:szCs w:val="20"/>
              </w:rPr>
            </w:pPr>
            <w:r w:rsidRPr="00A3273D">
              <w:rPr>
                <w:rFonts w:ascii="Open Sans" w:hAnsi="Open Sans" w:cs="Open Sans"/>
                <w:color w:val="auto"/>
                <w:sz w:val="20"/>
                <w:szCs w:val="20"/>
              </w:rPr>
              <w:t>Uchwała nr XLVI/572/2018 Rady Miejskiej w Supraślu</w:t>
            </w:r>
            <w:r>
              <w:t xml:space="preserve"> </w:t>
            </w:r>
            <w:r w:rsidRPr="00A3273D">
              <w:rPr>
                <w:rFonts w:ascii="Open Sans" w:hAnsi="Open Sans" w:cs="Open Sans"/>
                <w:color w:val="auto"/>
                <w:sz w:val="20"/>
                <w:szCs w:val="20"/>
              </w:rPr>
              <w:t xml:space="preserve">w sprawie uchwalenia miejscowego planu zagospodarowania przestrzennego części wsi Sowlany, z dnia 20 września 2018 r. /Dz. Urz. Woj. </w:t>
            </w:r>
            <w:proofErr w:type="spellStart"/>
            <w:r w:rsidRPr="00A3273D">
              <w:rPr>
                <w:rFonts w:ascii="Open Sans" w:hAnsi="Open Sans" w:cs="Open Sans"/>
                <w:color w:val="auto"/>
                <w:sz w:val="20"/>
                <w:szCs w:val="20"/>
              </w:rPr>
              <w:t>Podl</w:t>
            </w:r>
            <w:proofErr w:type="spellEnd"/>
            <w:r w:rsidRPr="00A3273D">
              <w:rPr>
                <w:rFonts w:ascii="Open Sans" w:hAnsi="Open Sans" w:cs="Open Sans"/>
                <w:color w:val="auto"/>
                <w:sz w:val="20"/>
                <w:szCs w:val="20"/>
              </w:rPr>
              <w:t>. poz. 3937 z dnia 04.10.2018 r.</w:t>
            </w:r>
            <w:r>
              <w:rPr>
                <w:rFonts w:ascii="Open Sans" w:hAnsi="Open Sans" w:cs="Open Sans"/>
                <w:color w:val="auto"/>
                <w:sz w:val="20"/>
                <w:szCs w:val="20"/>
              </w:rPr>
              <w:t>/</w:t>
            </w:r>
          </w:p>
        </w:tc>
      </w:tr>
      <w:tr w:rsidR="00A745F7" w:rsidRPr="00A745F7" w14:paraId="3348284C" w14:textId="77777777" w:rsidTr="00E8740B">
        <w:trPr>
          <w:trHeight w:val="247"/>
        </w:trPr>
        <w:tc>
          <w:tcPr>
            <w:tcW w:w="3478" w:type="dxa"/>
            <w:vMerge/>
            <w:shd w:val="clear" w:color="auto" w:fill="F2F2F2" w:themeFill="background1" w:themeFillShade="F2"/>
            <w:vAlign w:val="center"/>
          </w:tcPr>
          <w:p w14:paraId="417199F0" w14:textId="77777777" w:rsidR="000A23E0" w:rsidRPr="00A745F7" w:rsidRDefault="000A23E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3E2B6C3F" w14:textId="77777777" w:rsidR="000A23E0" w:rsidRPr="00A745F7" w:rsidRDefault="009150F5" w:rsidP="00422142">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Miejscowy plan rewitalizacji</w:t>
            </w:r>
          </w:p>
        </w:tc>
        <w:tc>
          <w:tcPr>
            <w:tcW w:w="3679" w:type="dxa"/>
            <w:gridSpan w:val="2"/>
            <w:vAlign w:val="center"/>
          </w:tcPr>
          <w:p w14:paraId="22E4817C" w14:textId="77777777" w:rsidR="000A23E0" w:rsidRPr="00A745F7" w:rsidRDefault="00CD609F" w:rsidP="00422142">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B</w:t>
            </w:r>
            <w:r w:rsidR="00FD48E3" w:rsidRPr="00A745F7">
              <w:rPr>
                <w:rFonts w:ascii="Open Sans" w:hAnsi="Open Sans" w:cs="Open Sans"/>
                <w:color w:val="auto"/>
                <w:sz w:val="20"/>
                <w:szCs w:val="20"/>
              </w:rPr>
              <w:t>rak</w:t>
            </w:r>
          </w:p>
        </w:tc>
      </w:tr>
      <w:tr w:rsidR="00A745F7" w:rsidRPr="00A745F7" w14:paraId="7E58BB7D" w14:textId="77777777" w:rsidTr="00E8740B">
        <w:trPr>
          <w:trHeight w:val="247"/>
        </w:trPr>
        <w:tc>
          <w:tcPr>
            <w:tcW w:w="3478" w:type="dxa"/>
            <w:vMerge/>
            <w:shd w:val="clear" w:color="auto" w:fill="F2F2F2" w:themeFill="background1" w:themeFillShade="F2"/>
            <w:vAlign w:val="center"/>
          </w:tcPr>
          <w:p w14:paraId="723EB290" w14:textId="77777777" w:rsidR="000A23E0" w:rsidRPr="00A745F7" w:rsidRDefault="000A23E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6A553F09" w14:textId="77777777" w:rsidR="000A23E0" w:rsidRPr="00A745F7" w:rsidRDefault="009150F5" w:rsidP="00422142">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Miejscowy plan odbudowy</w:t>
            </w:r>
          </w:p>
        </w:tc>
        <w:tc>
          <w:tcPr>
            <w:tcW w:w="3679" w:type="dxa"/>
            <w:gridSpan w:val="2"/>
            <w:vAlign w:val="center"/>
          </w:tcPr>
          <w:p w14:paraId="63603EDE" w14:textId="77777777" w:rsidR="000A23E0" w:rsidRPr="00A745F7" w:rsidRDefault="00CD609F" w:rsidP="00422142">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B</w:t>
            </w:r>
            <w:r w:rsidR="00FD48E3" w:rsidRPr="00A745F7">
              <w:rPr>
                <w:rFonts w:ascii="Open Sans" w:hAnsi="Open Sans" w:cs="Open Sans"/>
                <w:color w:val="auto"/>
                <w:sz w:val="20"/>
                <w:szCs w:val="20"/>
              </w:rPr>
              <w:t>rak</w:t>
            </w:r>
          </w:p>
        </w:tc>
      </w:tr>
      <w:tr w:rsidR="00A745F7" w:rsidRPr="00A745F7" w14:paraId="582993EB" w14:textId="77777777" w:rsidTr="00E8740B">
        <w:trPr>
          <w:trHeight w:val="247"/>
        </w:trPr>
        <w:tc>
          <w:tcPr>
            <w:tcW w:w="3478" w:type="dxa"/>
            <w:vMerge/>
            <w:shd w:val="clear" w:color="auto" w:fill="F2F2F2" w:themeFill="background1" w:themeFillShade="F2"/>
            <w:vAlign w:val="center"/>
          </w:tcPr>
          <w:p w14:paraId="2D1D9961" w14:textId="77777777" w:rsidR="000A23E0" w:rsidRPr="00A745F7" w:rsidRDefault="000A23E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6391F886" w14:textId="5CFFFB27" w:rsidR="000A23E0" w:rsidRPr="00A745F7" w:rsidRDefault="009150F5" w:rsidP="00422142">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Inne</w:t>
            </w:r>
          </w:p>
        </w:tc>
        <w:tc>
          <w:tcPr>
            <w:tcW w:w="3679" w:type="dxa"/>
            <w:gridSpan w:val="2"/>
            <w:vAlign w:val="center"/>
          </w:tcPr>
          <w:p w14:paraId="71F82829" w14:textId="77777777" w:rsidR="000A23E0" w:rsidRPr="00A745F7" w:rsidRDefault="00CD609F" w:rsidP="00422142">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B</w:t>
            </w:r>
            <w:r w:rsidR="00FD48E3" w:rsidRPr="00A745F7">
              <w:rPr>
                <w:rFonts w:ascii="Open Sans" w:hAnsi="Open Sans" w:cs="Open Sans"/>
                <w:color w:val="auto"/>
                <w:sz w:val="20"/>
                <w:szCs w:val="20"/>
              </w:rPr>
              <w:t>rak</w:t>
            </w:r>
          </w:p>
        </w:tc>
      </w:tr>
      <w:tr w:rsidR="00A745F7" w:rsidRPr="00A745F7" w14:paraId="36D15354" w14:textId="77777777" w:rsidTr="00713088">
        <w:trPr>
          <w:trHeight w:val="141"/>
        </w:trPr>
        <w:tc>
          <w:tcPr>
            <w:tcW w:w="3478" w:type="dxa"/>
            <w:vMerge w:val="restart"/>
            <w:shd w:val="clear" w:color="auto" w:fill="F2F2F2" w:themeFill="background1" w:themeFillShade="F2"/>
          </w:tcPr>
          <w:p w14:paraId="4E1C9548" w14:textId="77777777" w:rsidR="009150F5" w:rsidRPr="00A745F7" w:rsidRDefault="009150F5"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Ustalenia obowiązującego miejscowego planu zagospodarowania przestrzennego dla terenu objętego przedsięwzięciem deweloperskim lub zadaniem inwestycyjnym</w:t>
            </w:r>
          </w:p>
        </w:tc>
        <w:tc>
          <w:tcPr>
            <w:tcW w:w="3333" w:type="dxa"/>
            <w:gridSpan w:val="2"/>
            <w:vAlign w:val="center"/>
          </w:tcPr>
          <w:p w14:paraId="3997CF1C" w14:textId="77777777" w:rsidR="009150F5" w:rsidRPr="00A745F7" w:rsidRDefault="009150F5" w:rsidP="00422142">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Przeznaczenie terenu</w:t>
            </w:r>
          </w:p>
        </w:tc>
        <w:tc>
          <w:tcPr>
            <w:tcW w:w="3679" w:type="dxa"/>
            <w:gridSpan w:val="2"/>
            <w:tcBorders>
              <w:bottom w:val="single" w:sz="4" w:space="0" w:color="auto"/>
            </w:tcBorders>
            <w:vAlign w:val="center"/>
          </w:tcPr>
          <w:p w14:paraId="0FF14ADA" w14:textId="4DD24B05" w:rsidR="008431B9" w:rsidRPr="00162976" w:rsidRDefault="00A3273D" w:rsidP="008D170F">
            <w:pPr>
              <w:spacing w:after="0" w:line="240" w:lineRule="auto"/>
              <w:ind w:left="0" w:right="0" w:firstLine="0"/>
              <w:rPr>
                <w:rFonts w:ascii="Open Sans" w:hAnsi="Open Sans" w:cs="Open Sans"/>
                <w:color w:val="BF8F00" w:themeColor="accent4" w:themeShade="BF"/>
                <w:sz w:val="20"/>
                <w:szCs w:val="20"/>
              </w:rPr>
            </w:pPr>
            <w:r w:rsidRPr="00A3273D">
              <w:rPr>
                <w:rFonts w:ascii="Open Sans" w:hAnsi="Open Sans" w:cs="Open Sans"/>
                <w:color w:val="auto"/>
                <w:sz w:val="20"/>
                <w:szCs w:val="20"/>
              </w:rPr>
              <w:t xml:space="preserve">Tereny zabudowy mieszkaniowej jednorodzinnej w formie wolnostojącej lub bliźniaczej </w:t>
            </w:r>
            <w:r w:rsidR="008D170F">
              <w:rPr>
                <w:rFonts w:ascii="Open Sans" w:hAnsi="Open Sans" w:cs="Open Sans"/>
                <w:color w:val="auto"/>
                <w:sz w:val="20"/>
                <w:szCs w:val="20"/>
              </w:rPr>
              <w:br/>
            </w:r>
            <w:r w:rsidRPr="00A3273D">
              <w:rPr>
                <w:rFonts w:ascii="Open Sans" w:hAnsi="Open Sans" w:cs="Open Sans"/>
                <w:color w:val="auto"/>
                <w:sz w:val="20"/>
                <w:szCs w:val="20"/>
              </w:rPr>
              <w:t>i zabudowy usługowej</w:t>
            </w:r>
            <w:r w:rsidR="00162976">
              <w:rPr>
                <w:rFonts w:ascii="Open Sans" w:hAnsi="Open Sans" w:cs="Open Sans"/>
                <w:color w:val="auto"/>
                <w:sz w:val="20"/>
                <w:szCs w:val="20"/>
              </w:rPr>
              <w:t xml:space="preserve"> </w:t>
            </w:r>
          </w:p>
        </w:tc>
      </w:tr>
      <w:tr w:rsidR="00A745F7" w:rsidRPr="00A745F7" w14:paraId="1020CA01" w14:textId="77777777" w:rsidTr="00713088">
        <w:trPr>
          <w:trHeight w:val="134"/>
        </w:trPr>
        <w:tc>
          <w:tcPr>
            <w:tcW w:w="3478" w:type="dxa"/>
            <w:vMerge/>
            <w:shd w:val="clear" w:color="auto" w:fill="F2F2F2" w:themeFill="background1" w:themeFillShade="F2"/>
            <w:vAlign w:val="center"/>
          </w:tcPr>
          <w:p w14:paraId="177697F5" w14:textId="77777777"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3BB04EB2" w14:textId="77777777" w:rsidR="009150F5" w:rsidRPr="00A745F7" w:rsidRDefault="009150F5" w:rsidP="009150F5">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Maksy</w:t>
            </w:r>
            <w:r w:rsidR="00C27246" w:rsidRPr="00A745F7">
              <w:rPr>
                <w:rFonts w:ascii="Open Sans" w:hAnsi="Open Sans" w:cs="Open Sans"/>
                <w:color w:val="auto"/>
                <w:sz w:val="20"/>
                <w:szCs w:val="20"/>
              </w:rPr>
              <w:t xml:space="preserve">malna i minimalna intensywność </w:t>
            </w:r>
            <w:r w:rsidRPr="00A745F7">
              <w:rPr>
                <w:rFonts w:ascii="Open Sans" w:hAnsi="Open Sans" w:cs="Open Sans"/>
                <w:color w:val="auto"/>
                <w:sz w:val="20"/>
                <w:szCs w:val="20"/>
              </w:rPr>
              <w:t>zabudowy</w:t>
            </w:r>
          </w:p>
        </w:tc>
        <w:tc>
          <w:tcPr>
            <w:tcW w:w="3679" w:type="dxa"/>
            <w:gridSpan w:val="2"/>
            <w:tcBorders>
              <w:tl2br w:val="nil"/>
              <w:tr2bl w:val="nil"/>
            </w:tcBorders>
            <w:vAlign w:val="center"/>
          </w:tcPr>
          <w:p w14:paraId="10393B8F" w14:textId="0AC3B34A" w:rsidR="009150F5" w:rsidRPr="004C1422" w:rsidRDefault="0042049A" w:rsidP="0042214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Maksymalna: 0,8</w:t>
            </w:r>
          </w:p>
          <w:p w14:paraId="75C7E172" w14:textId="0866489A" w:rsidR="003E4D00" w:rsidRPr="00A745F7" w:rsidRDefault="003E4D00" w:rsidP="00422142">
            <w:pPr>
              <w:spacing w:after="0" w:line="240" w:lineRule="auto"/>
              <w:ind w:left="0" w:right="0" w:firstLine="0"/>
              <w:jc w:val="left"/>
              <w:rPr>
                <w:rFonts w:ascii="Open Sans" w:hAnsi="Open Sans" w:cs="Open Sans"/>
                <w:color w:val="auto"/>
                <w:sz w:val="20"/>
                <w:szCs w:val="20"/>
              </w:rPr>
            </w:pPr>
            <w:r w:rsidRPr="004C1422">
              <w:rPr>
                <w:rFonts w:ascii="Open Sans" w:hAnsi="Open Sans" w:cs="Open Sans"/>
                <w:color w:val="000000" w:themeColor="text1"/>
                <w:sz w:val="20"/>
                <w:szCs w:val="20"/>
              </w:rPr>
              <w:t>Minimalna: 0,01</w:t>
            </w:r>
          </w:p>
        </w:tc>
      </w:tr>
      <w:tr w:rsidR="00A745F7" w:rsidRPr="00A745F7" w14:paraId="785D1454" w14:textId="77777777" w:rsidTr="00AB791A">
        <w:trPr>
          <w:trHeight w:val="134"/>
        </w:trPr>
        <w:tc>
          <w:tcPr>
            <w:tcW w:w="3478" w:type="dxa"/>
            <w:vMerge/>
            <w:shd w:val="clear" w:color="auto" w:fill="F2F2F2" w:themeFill="background1" w:themeFillShade="F2"/>
            <w:vAlign w:val="center"/>
          </w:tcPr>
          <w:p w14:paraId="54F237F1" w14:textId="77777777"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6B58FF80" w14:textId="77777777" w:rsidR="009150F5" w:rsidRPr="00A745F7" w:rsidRDefault="009150F5" w:rsidP="00422142">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Maksymalna wysokość zabudowy</w:t>
            </w:r>
          </w:p>
        </w:tc>
        <w:tc>
          <w:tcPr>
            <w:tcW w:w="3679" w:type="dxa"/>
            <w:gridSpan w:val="2"/>
            <w:tcBorders>
              <w:bottom w:val="single" w:sz="4" w:space="0" w:color="auto"/>
            </w:tcBorders>
            <w:vAlign w:val="center"/>
          </w:tcPr>
          <w:p w14:paraId="504EC15E" w14:textId="752D90F9" w:rsidR="009150F5" w:rsidRPr="00A745F7" w:rsidRDefault="00A3273D" w:rsidP="008D170F">
            <w:pPr>
              <w:spacing w:after="0" w:line="240" w:lineRule="auto"/>
              <w:ind w:left="0" w:right="0" w:firstLine="0"/>
              <w:rPr>
                <w:rFonts w:ascii="Open Sans" w:hAnsi="Open Sans" w:cs="Open Sans"/>
                <w:color w:val="auto"/>
                <w:sz w:val="20"/>
                <w:szCs w:val="20"/>
              </w:rPr>
            </w:pPr>
            <w:r w:rsidRPr="00A3273D">
              <w:rPr>
                <w:rFonts w:ascii="Open Sans" w:hAnsi="Open Sans" w:cs="Open Sans"/>
                <w:color w:val="auto"/>
                <w:sz w:val="20"/>
                <w:szCs w:val="20"/>
              </w:rPr>
              <w:t>Maksymalna wysokość zabudowy – 9,50 m, z wyjątkiem budynków gospodarczych i garaży, dla których obowiązuje maksymalna wysokość zabudowy – 5,00 m</w:t>
            </w:r>
          </w:p>
        </w:tc>
      </w:tr>
      <w:tr w:rsidR="00A745F7" w:rsidRPr="00A745F7" w14:paraId="34382669" w14:textId="77777777" w:rsidTr="00AB791A">
        <w:trPr>
          <w:trHeight w:val="134"/>
        </w:trPr>
        <w:tc>
          <w:tcPr>
            <w:tcW w:w="3478" w:type="dxa"/>
            <w:vMerge/>
            <w:shd w:val="clear" w:color="auto" w:fill="F2F2F2" w:themeFill="background1" w:themeFillShade="F2"/>
            <w:vAlign w:val="center"/>
          </w:tcPr>
          <w:p w14:paraId="25E1CAE9" w14:textId="77777777"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623211CD" w14:textId="6BABB054" w:rsidR="009150F5" w:rsidRPr="00A745F7" w:rsidRDefault="009150F5" w:rsidP="009150F5">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Min</w:t>
            </w:r>
            <w:r w:rsidR="006C67BA" w:rsidRPr="00A745F7">
              <w:rPr>
                <w:rFonts w:ascii="Open Sans" w:hAnsi="Open Sans" w:cs="Open Sans"/>
                <w:color w:val="auto"/>
                <w:sz w:val="20"/>
                <w:szCs w:val="20"/>
              </w:rPr>
              <w:t>imalny udział procentowy po</w:t>
            </w:r>
            <w:r w:rsidRPr="00A745F7">
              <w:rPr>
                <w:rFonts w:ascii="Open Sans" w:hAnsi="Open Sans" w:cs="Open Sans"/>
                <w:color w:val="auto"/>
                <w:sz w:val="20"/>
                <w:szCs w:val="20"/>
              </w:rPr>
              <w:t>wierzchni biologicznie czynnej</w:t>
            </w:r>
          </w:p>
        </w:tc>
        <w:tc>
          <w:tcPr>
            <w:tcW w:w="3679" w:type="dxa"/>
            <w:gridSpan w:val="2"/>
            <w:tcBorders>
              <w:tl2br w:val="nil"/>
              <w:tr2bl w:val="nil"/>
            </w:tcBorders>
            <w:vAlign w:val="center"/>
          </w:tcPr>
          <w:p w14:paraId="35E1D86A" w14:textId="1794D762" w:rsidR="009150F5" w:rsidRPr="00A3273D" w:rsidRDefault="0042049A" w:rsidP="00422142">
            <w:pPr>
              <w:spacing w:after="0" w:line="240" w:lineRule="auto"/>
              <w:ind w:left="0" w:right="0" w:firstLine="0"/>
              <w:jc w:val="left"/>
              <w:rPr>
                <w:rFonts w:ascii="Open Sans" w:hAnsi="Open Sans" w:cs="Open Sans"/>
                <w:color w:val="FF0000"/>
                <w:sz w:val="20"/>
                <w:szCs w:val="20"/>
              </w:rPr>
            </w:pPr>
            <w:r w:rsidRPr="004C1422">
              <w:rPr>
                <w:rFonts w:ascii="Open Sans" w:hAnsi="Open Sans" w:cs="Open Sans"/>
                <w:color w:val="000000" w:themeColor="text1"/>
                <w:sz w:val="20"/>
                <w:szCs w:val="20"/>
              </w:rPr>
              <w:t>30% powierzchni działki budowlanej</w:t>
            </w:r>
          </w:p>
        </w:tc>
      </w:tr>
      <w:tr w:rsidR="00A745F7" w:rsidRPr="00A745F7" w14:paraId="1E0A5FBA" w14:textId="77777777" w:rsidTr="00E8740B">
        <w:trPr>
          <w:trHeight w:val="134"/>
        </w:trPr>
        <w:tc>
          <w:tcPr>
            <w:tcW w:w="3478" w:type="dxa"/>
            <w:vMerge/>
            <w:shd w:val="clear" w:color="auto" w:fill="F2F2F2" w:themeFill="background1" w:themeFillShade="F2"/>
            <w:vAlign w:val="center"/>
          </w:tcPr>
          <w:p w14:paraId="6926640E" w14:textId="77777777"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00D96C18" w14:textId="77777777" w:rsidR="009150F5" w:rsidRPr="00A745F7" w:rsidRDefault="009150F5" w:rsidP="00422142">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Minimalna liczba miejsc do parkowania</w:t>
            </w:r>
          </w:p>
        </w:tc>
        <w:tc>
          <w:tcPr>
            <w:tcW w:w="3679" w:type="dxa"/>
            <w:gridSpan w:val="2"/>
            <w:vAlign w:val="center"/>
          </w:tcPr>
          <w:p w14:paraId="301483A0" w14:textId="615A1C9A" w:rsidR="00166C0F" w:rsidRPr="00A745F7" w:rsidRDefault="006119C8" w:rsidP="00166C0F">
            <w:pPr>
              <w:spacing w:after="0" w:line="240" w:lineRule="auto"/>
              <w:ind w:left="0" w:right="0" w:firstLine="0"/>
              <w:jc w:val="left"/>
              <w:rPr>
                <w:rFonts w:ascii="Open Sans" w:hAnsi="Open Sans" w:cs="Open Sans"/>
                <w:color w:val="auto"/>
                <w:sz w:val="20"/>
                <w:szCs w:val="20"/>
              </w:rPr>
            </w:pPr>
            <w:r w:rsidRPr="004C1422">
              <w:rPr>
                <w:rFonts w:ascii="Open Sans" w:hAnsi="Open Sans" w:cs="Open Sans"/>
                <w:color w:val="000000" w:themeColor="text1"/>
                <w:sz w:val="20"/>
                <w:szCs w:val="20"/>
              </w:rPr>
              <w:t>2 miejsca do parkowania na mieszkanie</w:t>
            </w:r>
          </w:p>
        </w:tc>
      </w:tr>
      <w:tr w:rsidR="00A745F7" w:rsidRPr="00A745F7" w14:paraId="151A0DBA" w14:textId="77777777" w:rsidTr="00FD48E3">
        <w:trPr>
          <w:trHeight w:val="134"/>
        </w:trPr>
        <w:tc>
          <w:tcPr>
            <w:tcW w:w="3478" w:type="dxa"/>
            <w:vMerge/>
            <w:shd w:val="clear" w:color="auto" w:fill="F2F2F2" w:themeFill="background1" w:themeFillShade="F2"/>
            <w:vAlign w:val="center"/>
          </w:tcPr>
          <w:p w14:paraId="0F07364E" w14:textId="77777777"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22BB145C" w14:textId="77777777" w:rsidR="009150F5" w:rsidRPr="00A745F7" w:rsidRDefault="009150F5" w:rsidP="009150F5">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Warunk</w:t>
            </w:r>
            <w:r w:rsidR="00C27246" w:rsidRPr="00A745F7">
              <w:rPr>
                <w:rFonts w:ascii="Open Sans" w:hAnsi="Open Sans" w:cs="Open Sans"/>
                <w:color w:val="auto"/>
                <w:sz w:val="20"/>
                <w:szCs w:val="20"/>
              </w:rPr>
              <w:t xml:space="preserve">i ochrony środowiska </w:t>
            </w:r>
            <w:r w:rsidR="00C27246" w:rsidRPr="00A745F7">
              <w:rPr>
                <w:rFonts w:ascii="Open Sans" w:hAnsi="Open Sans" w:cs="Open Sans"/>
                <w:color w:val="auto"/>
                <w:sz w:val="20"/>
                <w:szCs w:val="20"/>
              </w:rPr>
              <w:br/>
              <w:t xml:space="preserve">i zdrowia </w:t>
            </w:r>
            <w:r w:rsidRPr="00A745F7">
              <w:rPr>
                <w:rFonts w:ascii="Open Sans" w:hAnsi="Open Sans" w:cs="Open Sans"/>
                <w:color w:val="auto"/>
                <w:sz w:val="20"/>
                <w:szCs w:val="20"/>
              </w:rPr>
              <w:t xml:space="preserve">ludzi, przyrody </w:t>
            </w:r>
            <w:r w:rsidR="00C27246" w:rsidRPr="00A745F7">
              <w:rPr>
                <w:rFonts w:ascii="Open Sans" w:hAnsi="Open Sans" w:cs="Open Sans"/>
                <w:color w:val="auto"/>
                <w:sz w:val="20"/>
                <w:szCs w:val="20"/>
              </w:rPr>
              <w:br/>
            </w:r>
            <w:r w:rsidRPr="00A745F7">
              <w:rPr>
                <w:rFonts w:ascii="Open Sans" w:hAnsi="Open Sans" w:cs="Open Sans"/>
                <w:color w:val="auto"/>
                <w:sz w:val="20"/>
                <w:szCs w:val="20"/>
              </w:rPr>
              <w:t>i krajobrazu</w:t>
            </w:r>
          </w:p>
        </w:tc>
        <w:tc>
          <w:tcPr>
            <w:tcW w:w="3679" w:type="dxa"/>
            <w:gridSpan w:val="2"/>
            <w:tcBorders>
              <w:bottom w:val="single" w:sz="4" w:space="0" w:color="auto"/>
            </w:tcBorders>
            <w:vAlign w:val="center"/>
          </w:tcPr>
          <w:p w14:paraId="242839AA" w14:textId="2CA793A9" w:rsidR="00016757" w:rsidRPr="004C1422" w:rsidRDefault="00016757" w:rsidP="008D170F">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W celu ograniczenia emisji zanieczyszczeń do atmosfery należy:</w:t>
            </w:r>
          </w:p>
          <w:p w14:paraId="3638F138" w14:textId="23B9009B" w:rsidR="00016757" w:rsidRPr="004C1422" w:rsidRDefault="00016757" w:rsidP="008D170F">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a) ogrzewać budynki ze źródeł energii cieplnej wykorzystujących paliwa dopuszczone do</w:t>
            </w:r>
          </w:p>
          <w:p w14:paraId="418ACF9B" w14:textId="77777777" w:rsidR="00016757" w:rsidRPr="004C1422" w:rsidRDefault="00016757" w:rsidP="008D170F">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stosowania w obowiązujących przepisach odrębnych,</w:t>
            </w:r>
          </w:p>
          <w:p w14:paraId="054B341F" w14:textId="29FDBCBC" w:rsidR="00016757" w:rsidRPr="004C1422" w:rsidRDefault="00016757" w:rsidP="008D170F">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 stosowa</w:t>
            </w:r>
            <w:r w:rsidR="00450363" w:rsidRPr="004C1422">
              <w:rPr>
                <w:rFonts w:ascii="Open Sans" w:hAnsi="Open Sans" w:cs="Open Sans"/>
                <w:color w:val="000000" w:themeColor="text1"/>
                <w:sz w:val="20"/>
                <w:szCs w:val="20"/>
              </w:rPr>
              <w:t>ć</w:t>
            </w:r>
            <w:r w:rsidRPr="004C1422">
              <w:rPr>
                <w:rFonts w:ascii="Open Sans" w:hAnsi="Open Sans" w:cs="Open Sans"/>
                <w:color w:val="000000" w:themeColor="text1"/>
                <w:sz w:val="20"/>
                <w:szCs w:val="20"/>
              </w:rPr>
              <w:t>, w ogrzewaniu budynków oraz w prowadzonej działalności gospodarczej, urządzeń,</w:t>
            </w:r>
          </w:p>
          <w:p w14:paraId="311B2F54" w14:textId="77777777" w:rsidR="00016757" w:rsidRPr="004C1422" w:rsidRDefault="00016757" w:rsidP="008D170F">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lastRenderedPageBreak/>
              <w:t>rozwiązań technicznych i technologii zapewniających zachowanie dopuszczalnych przepisami</w:t>
            </w:r>
          </w:p>
          <w:p w14:paraId="70C95C02" w14:textId="7AF3677A" w:rsidR="00016757" w:rsidRPr="004C1422" w:rsidRDefault="00016757" w:rsidP="008D170F">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odrębnymi poziomów emisji zanieczyszczeń do atmosfery;</w:t>
            </w:r>
          </w:p>
          <w:p w14:paraId="0B5904CA" w14:textId="77777777" w:rsidR="00450363" w:rsidRPr="004C1422" w:rsidRDefault="00450363" w:rsidP="008D170F">
            <w:pPr>
              <w:spacing w:after="0" w:line="240" w:lineRule="auto"/>
              <w:ind w:left="0" w:right="0" w:firstLine="0"/>
              <w:jc w:val="left"/>
              <w:rPr>
                <w:rFonts w:ascii="Open Sans" w:hAnsi="Open Sans" w:cs="Open Sans"/>
                <w:color w:val="000000" w:themeColor="text1"/>
                <w:sz w:val="20"/>
                <w:szCs w:val="20"/>
              </w:rPr>
            </w:pPr>
          </w:p>
          <w:p w14:paraId="4A26EAA8" w14:textId="7D9B9E3B" w:rsidR="00450363" w:rsidRPr="00911CB6" w:rsidRDefault="00450363" w:rsidP="008D170F">
            <w:pPr>
              <w:spacing w:after="0" w:line="240" w:lineRule="auto"/>
              <w:ind w:left="0" w:right="0" w:firstLine="0"/>
              <w:jc w:val="left"/>
              <w:rPr>
                <w:rFonts w:ascii="Open Sans" w:hAnsi="Open Sans" w:cs="Open Sans"/>
                <w:color w:val="auto"/>
                <w:sz w:val="20"/>
                <w:szCs w:val="20"/>
              </w:rPr>
            </w:pPr>
            <w:r w:rsidRPr="00911CB6">
              <w:rPr>
                <w:rFonts w:ascii="Open Sans" w:hAnsi="Open Sans" w:cs="Open Sans"/>
                <w:color w:val="auto"/>
                <w:sz w:val="20"/>
                <w:szCs w:val="20"/>
              </w:rPr>
              <w:t>W celu ochrony gleb, wód powierzchniowych i podziemnych przed zanieczyszczeniem należy:</w:t>
            </w:r>
          </w:p>
          <w:p w14:paraId="35E0BAC9" w14:textId="1049AEE2" w:rsidR="00450363" w:rsidRPr="00911CB6" w:rsidRDefault="00450363" w:rsidP="008D170F">
            <w:pPr>
              <w:spacing w:after="0" w:line="240" w:lineRule="auto"/>
              <w:ind w:left="0" w:right="0" w:firstLine="0"/>
              <w:jc w:val="left"/>
              <w:rPr>
                <w:rFonts w:ascii="Open Sans" w:hAnsi="Open Sans" w:cs="Open Sans"/>
                <w:color w:val="auto"/>
                <w:sz w:val="20"/>
                <w:szCs w:val="20"/>
              </w:rPr>
            </w:pPr>
            <w:r w:rsidRPr="00911CB6">
              <w:rPr>
                <w:rFonts w:ascii="Open Sans" w:hAnsi="Open Sans" w:cs="Open Sans"/>
                <w:color w:val="auto"/>
                <w:sz w:val="20"/>
                <w:szCs w:val="20"/>
              </w:rPr>
              <w:t>a) utwardzić lub uszczelnić powierzchnię zagrożoną zanie</w:t>
            </w:r>
            <w:r w:rsidR="007930D0" w:rsidRPr="00911CB6">
              <w:rPr>
                <w:rFonts w:ascii="Open Sans" w:hAnsi="Open Sans" w:cs="Open Sans"/>
                <w:color w:val="auto"/>
                <w:sz w:val="20"/>
                <w:szCs w:val="20"/>
              </w:rPr>
              <w:t xml:space="preserve">czyszczeniem, w tym zagrożonych </w:t>
            </w:r>
            <w:r w:rsidRPr="00911CB6">
              <w:rPr>
                <w:rFonts w:ascii="Open Sans" w:hAnsi="Open Sans" w:cs="Open Sans"/>
                <w:color w:val="auto"/>
                <w:sz w:val="20"/>
                <w:szCs w:val="20"/>
              </w:rPr>
              <w:t>zanieczyszczeniem substancjami szczególnie szkodliwymi dla środowiska wodneg</w:t>
            </w:r>
            <w:r w:rsidR="007930D0" w:rsidRPr="00911CB6">
              <w:rPr>
                <w:rFonts w:ascii="Open Sans" w:hAnsi="Open Sans" w:cs="Open Sans"/>
                <w:color w:val="auto"/>
                <w:sz w:val="20"/>
                <w:szCs w:val="20"/>
              </w:rPr>
              <w:t xml:space="preserve">o, w tym substancji </w:t>
            </w:r>
            <w:r w:rsidRPr="00911CB6">
              <w:rPr>
                <w:rFonts w:ascii="Open Sans" w:hAnsi="Open Sans" w:cs="Open Sans"/>
                <w:color w:val="auto"/>
                <w:sz w:val="20"/>
                <w:szCs w:val="20"/>
              </w:rPr>
              <w:t>ropopochodnych, w sposób uniemożliwiający przedostawanie się tych zanieczyszczeń do wód i do ziemi,</w:t>
            </w:r>
          </w:p>
          <w:p w14:paraId="096A8EE9" w14:textId="2EA4F552" w:rsidR="00450363" w:rsidRPr="00911CB6" w:rsidRDefault="00450363" w:rsidP="008D170F">
            <w:pPr>
              <w:spacing w:after="0" w:line="240" w:lineRule="auto"/>
              <w:ind w:left="0" w:right="0" w:firstLine="0"/>
              <w:jc w:val="left"/>
              <w:rPr>
                <w:rFonts w:ascii="Open Sans" w:hAnsi="Open Sans" w:cs="Open Sans"/>
                <w:color w:val="auto"/>
                <w:sz w:val="20"/>
                <w:szCs w:val="20"/>
              </w:rPr>
            </w:pPr>
            <w:r w:rsidRPr="00911CB6">
              <w:rPr>
                <w:rFonts w:ascii="Open Sans" w:hAnsi="Open Sans" w:cs="Open Sans"/>
                <w:color w:val="auto"/>
                <w:sz w:val="20"/>
                <w:szCs w:val="20"/>
              </w:rPr>
              <w:t>b) przed wprowadzeniem wód opadowych i roztopowych do ziemi lub do wód oczyścić je do</w:t>
            </w:r>
          </w:p>
          <w:p w14:paraId="77DBA6CB" w14:textId="31F52BF4" w:rsidR="00016757" w:rsidRPr="00911CB6" w:rsidRDefault="00450363" w:rsidP="008D170F">
            <w:pPr>
              <w:spacing w:after="0" w:line="240" w:lineRule="auto"/>
              <w:ind w:left="0" w:right="0" w:firstLine="0"/>
              <w:jc w:val="left"/>
              <w:rPr>
                <w:rFonts w:ascii="Open Sans" w:hAnsi="Open Sans" w:cs="Open Sans"/>
                <w:color w:val="auto"/>
                <w:sz w:val="20"/>
                <w:szCs w:val="20"/>
              </w:rPr>
            </w:pPr>
            <w:r w:rsidRPr="00911CB6">
              <w:rPr>
                <w:rFonts w:ascii="Open Sans" w:hAnsi="Open Sans" w:cs="Open Sans"/>
                <w:color w:val="auto"/>
                <w:sz w:val="20"/>
                <w:szCs w:val="20"/>
              </w:rPr>
              <w:t xml:space="preserve">parametrów </w:t>
            </w:r>
            <w:r w:rsidR="004C1422" w:rsidRPr="00911CB6">
              <w:rPr>
                <w:rFonts w:ascii="Open Sans" w:hAnsi="Open Sans" w:cs="Open Sans"/>
                <w:color w:val="auto"/>
                <w:sz w:val="20"/>
                <w:szCs w:val="20"/>
              </w:rPr>
              <w:t>wymaganych przepisami odrębnymi.</w:t>
            </w:r>
          </w:p>
          <w:p w14:paraId="09642648" w14:textId="77777777" w:rsidR="00450363" w:rsidRPr="004C1422" w:rsidRDefault="00450363" w:rsidP="008D170F">
            <w:pPr>
              <w:spacing w:after="0" w:line="240" w:lineRule="auto"/>
              <w:ind w:left="0" w:right="0" w:firstLine="0"/>
              <w:jc w:val="left"/>
              <w:rPr>
                <w:rFonts w:ascii="Open Sans" w:hAnsi="Open Sans" w:cs="Open Sans"/>
                <w:color w:val="000000" w:themeColor="text1"/>
                <w:sz w:val="20"/>
                <w:szCs w:val="20"/>
              </w:rPr>
            </w:pPr>
          </w:p>
          <w:p w14:paraId="5DEA230B" w14:textId="0B2FA22C" w:rsidR="00450363" w:rsidRPr="004C1422" w:rsidRDefault="00450363" w:rsidP="008D170F">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Uciążliwość oddziaływania przedsięwzięć lokalizowanych w terenach nie może</w:t>
            </w:r>
          </w:p>
          <w:p w14:paraId="7A4F588D" w14:textId="77777777" w:rsidR="00450363" w:rsidRPr="004C1422" w:rsidRDefault="00450363" w:rsidP="008D170F">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powodować obciążenia środowiska powyżej dopuszczalnych norm, poza granicami terenu realizacji</w:t>
            </w:r>
          </w:p>
          <w:p w14:paraId="621D4350" w14:textId="510512AE" w:rsidR="00450363" w:rsidRPr="004C1422" w:rsidRDefault="00450363" w:rsidP="008D170F">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inwestycji, do której inwestor posiada tytuł prawny</w:t>
            </w:r>
          </w:p>
          <w:p w14:paraId="191C3997" w14:textId="77777777" w:rsidR="00450363" w:rsidRPr="004C1422" w:rsidRDefault="00450363" w:rsidP="008D170F">
            <w:pPr>
              <w:spacing w:after="0" w:line="240" w:lineRule="auto"/>
              <w:ind w:left="0" w:right="0" w:firstLine="0"/>
              <w:jc w:val="left"/>
              <w:rPr>
                <w:rFonts w:ascii="Open Sans" w:hAnsi="Open Sans" w:cs="Open Sans"/>
                <w:color w:val="000000" w:themeColor="text1"/>
                <w:sz w:val="20"/>
                <w:szCs w:val="20"/>
              </w:rPr>
            </w:pPr>
          </w:p>
          <w:p w14:paraId="65821C0D" w14:textId="68ED5CC3" w:rsidR="00450363" w:rsidRPr="004C1422" w:rsidRDefault="00450363" w:rsidP="008D170F">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Zakaz lokalizowania zakładów o zwiększonym lub dużym ryzyku wystąpienia poważnych awarii, o których mowa w przepisach odrębnych;</w:t>
            </w:r>
          </w:p>
          <w:p w14:paraId="4A33A03D" w14:textId="75CED4B5" w:rsidR="00450363" w:rsidRPr="004C1422" w:rsidRDefault="004C1422" w:rsidP="008D170F">
            <w:pPr>
              <w:spacing w:after="0" w:line="240" w:lineRule="auto"/>
              <w:ind w:left="0" w:right="0" w:firstLine="0"/>
              <w:jc w:val="left"/>
              <w:rPr>
                <w:rFonts w:ascii="Open Sans" w:hAnsi="Open Sans" w:cs="Open Sans"/>
                <w:color w:val="000000" w:themeColor="text1"/>
                <w:sz w:val="20"/>
                <w:szCs w:val="20"/>
              </w:rPr>
            </w:pPr>
            <w:r>
              <w:rPr>
                <w:rFonts w:ascii="Open Sans" w:hAnsi="Open Sans" w:cs="Open Sans"/>
                <w:color w:val="000000" w:themeColor="text1"/>
                <w:sz w:val="20"/>
                <w:szCs w:val="20"/>
              </w:rPr>
              <w:t>-</w:t>
            </w:r>
            <w:r w:rsidR="00450363" w:rsidRPr="004C1422">
              <w:rPr>
                <w:rFonts w:ascii="Open Sans" w:hAnsi="Open Sans" w:cs="Open Sans"/>
                <w:color w:val="000000" w:themeColor="text1"/>
                <w:sz w:val="20"/>
                <w:szCs w:val="20"/>
              </w:rPr>
              <w:t xml:space="preserve"> zakaz realizacji przedsięwzięć mogących zawsze znacząco oddziaływać </w:t>
            </w:r>
            <w:r w:rsidR="007407AC">
              <w:rPr>
                <w:rFonts w:ascii="Open Sans" w:hAnsi="Open Sans" w:cs="Open Sans"/>
                <w:color w:val="000000" w:themeColor="text1"/>
                <w:sz w:val="20"/>
                <w:szCs w:val="20"/>
              </w:rPr>
              <w:t xml:space="preserve">na środowisko, w myśl przepisów </w:t>
            </w:r>
            <w:r w:rsidR="00450363" w:rsidRPr="004C1422">
              <w:rPr>
                <w:rFonts w:ascii="Open Sans" w:hAnsi="Open Sans" w:cs="Open Sans"/>
                <w:color w:val="000000" w:themeColor="text1"/>
                <w:sz w:val="20"/>
                <w:szCs w:val="20"/>
              </w:rPr>
              <w:t>odrębnych;</w:t>
            </w:r>
          </w:p>
          <w:p w14:paraId="3D6D1A5F" w14:textId="4BA05BD1" w:rsidR="00450363" w:rsidRPr="004C1422" w:rsidRDefault="004C1422" w:rsidP="008D170F">
            <w:pPr>
              <w:spacing w:after="0" w:line="240" w:lineRule="auto"/>
              <w:ind w:left="0" w:right="0" w:firstLine="0"/>
              <w:jc w:val="left"/>
              <w:rPr>
                <w:rFonts w:ascii="Open Sans" w:hAnsi="Open Sans" w:cs="Open Sans"/>
                <w:color w:val="000000" w:themeColor="text1"/>
                <w:sz w:val="20"/>
                <w:szCs w:val="20"/>
              </w:rPr>
            </w:pPr>
            <w:r>
              <w:rPr>
                <w:rFonts w:ascii="Open Sans" w:hAnsi="Open Sans" w:cs="Open Sans"/>
                <w:color w:val="000000" w:themeColor="text1"/>
                <w:sz w:val="20"/>
                <w:szCs w:val="20"/>
              </w:rPr>
              <w:t xml:space="preserve">- </w:t>
            </w:r>
            <w:r w:rsidR="00450363" w:rsidRPr="004C1422">
              <w:rPr>
                <w:rFonts w:ascii="Open Sans" w:hAnsi="Open Sans" w:cs="Open Sans"/>
                <w:color w:val="000000" w:themeColor="text1"/>
                <w:sz w:val="20"/>
                <w:szCs w:val="20"/>
              </w:rPr>
              <w:t>kwalifikacja terenów w zakresie przestrzegania dopuszczalnych poziomów hałasu –zgodnie z przepisami</w:t>
            </w:r>
            <w:r w:rsidR="007407AC">
              <w:rPr>
                <w:rFonts w:ascii="Open Sans" w:hAnsi="Open Sans" w:cs="Open Sans"/>
                <w:color w:val="000000" w:themeColor="text1"/>
                <w:sz w:val="20"/>
                <w:szCs w:val="20"/>
              </w:rPr>
              <w:t xml:space="preserve"> </w:t>
            </w:r>
            <w:r w:rsidR="00450363" w:rsidRPr="004C1422">
              <w:rPr>
                <w:rFonts w:ascii="Open Sans" w:hAnsi="Open Sans" w:cs="Open Sans"/>
                <w:color w:val="000000" w:themeColor="text1"/>
                <w:sz w:val="20"/>
                <w:szCs w:val="20"/>
              </w:rPr>
              <w:t>odrębnymi dotyczącymi ochrony środowiska.</w:t>
            </w:r>
          </w:p>
          <w:p w14:paraId="6ADA1192" w14:textId="77777777" w:rsidR="00450363" w:rsidRDefault="00450363" w:rsidP="008D170F">
            <w:pPr>
              <w:spacing w:after="0" w:line="240" w:lineRule="auto"/>
              <w:ind w:left="0" w:right="0" w:firstLine="0"/>
              <w:jc w:val="left"/>
              <w:rPr>
                <w:rFonts w:ascii="Open Sans" w:hAnsi="Open Sans" w:cs="Open Sans"/>
                <w:color w:val="000000" w:themeColor="text1"/>
                <w:sz w:val="20"/>
                <w:szCs w:val="20"/>
              </w:rPr>
            </w:pPr>
          </w:p>
          <w:p w14:paraId="7C32512F" w14:textId="77777777" w:rsidR="00CD0E9B" w:rsidRDefault="00CD0E9B" w:rsidP="008D170F">
            <w:pPr>
              <w:spacing w:after="0" w:line="240" w:lineRule="auto"/>
              <w:ind w:left="0" w:right="0" w:firstLine="0"/>
              <w:jc w:val="left"/>
              <w:rPr>
                <w:rFonts w:ascii="Open Sans" w:hAnsi="Open Sans" w:cs="Open Sans"/>
                <w:color w:val="000000" w:themeColor="text1"/>
                <w:sz w:val="20"/>
                <w:szCs w:val="20"/>
              </w:rPr>
            </w:pPr>
          </w:p>
          <w:p w14:paraId="140EC14B" w14:textId="64B539EF" w:rsidR="00DF4F1C" w:rsidRPr="00A3273D" w:rsidRDefault="00DF4F1C" w:rsidP="008D170F">
            <w:pPr>
              <w:spacing w:after="0" w:line="240" w:lineRule="auto"/>
              <w:ind w:left="0" w:right="0" w:firstLine="0"/>
              <w:jc w:val="left"/>
              <w:rPr>
                <w:rFonts w:ascii="Open Sans" w:hAnsi="Open Sans" w:cs="Open Sans"/>
                <w:color w:val="FF0000"/>
                <w:sz w:val="20"/>
                <w:szCs w:val="20"/>
              </w:rPr>
            </w:pPr>
          </w:p>
        </w:tc>
      </w:tr>
      <w:tr w:rsidR="00A745F7" w:rsidRPr="00A745F7" w14:paraId="554C8546" w14:textId="77777777" w:rsidTr="00FD48E3">
        <w:trPr>
          <w:trHeight w:val="134"/>
        </w:trPr>
        <w:tc>
          <w:tcPr>
            <w:tcW w:w="3478" w:type="dxa"/>
            <w:vMerge/>
            <w:shd w:val="clear" w:color="auto" w:fill="F2F2F2" w:themeFill="background1" w:themeFillShade="F2"/>
            <w:vAlign w:val="center"/>
          </w:tcPr>
          <w:p w14:paraId="238D43E2" w14:textId="77777777"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7D71E820" w14:textId="77777777" w:rsidR="009150F5" w:rsidRPr="00A745F7" w:rsidRDefault="006C67BA" w:rsidP="009150F5">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Wymagania</w:t>
            </w:r>
            <w:r w:rsidR="009150F5" w:rsidRPr="00A745F7">
              <w:rPr>
                <w:rFonts w:ascii="Open Sans" w:hAnsi="Open Sans" w:cs="Open Sans"/>
                <w:color w:val="auto"/>
                <w:sz w:val="20"/>
                <w:szCs w:val="20"/>
              </w:rPr>
              <w:t xml:space="preserve"> dotyczące </w:t>
            </w:r>
            <w:r w:rsidR="002144C2" w:rsidRPr="00A745F7">
              <w:rPr>
                <w:rFonts w:ascii="Open Sans" w:hAnsi="Open Sans" w:cs="Open Sans"/>
                <w:color w:val="auto"/>
                <w:sz w:val="20"/>
                <w:szCs w:val="20"/>
              </w:rPr>
              <w:t xml:space="preserve"> zabudowy </w:t>
            </w:r>
            <w:r w:rsidR="009150F5" w:rsidRPr="00A745F7">
              <w:rPr>
                <w:rFonts w:ascii="Open Sans" w:hAnsi="Open Sans" w:cs="Open Sans"/>
                <w:color w:val="auto"/>
                <w:sz w:val="20"/>
                <w:szCs w:val="20"/>
              </w:rPr>
              <w:t>i zago</w:t>
            </w:r>
            <w:r w:rsidRPr="00A745F7">
              <w:rPr>
                <w:rFonts w:ascii="Open Sans" w:hAnsi="Open Sans" w:cs="Open Sans"/>
                <w:color w:val="auto"/>
                <w:sz w:val="20"/>
                <w:szCs w:val="20"/>
              </w:rPr>
              <w:t xml:space="preserve">spodarowania terenu położonego </w:t>
            </w:r>
            <w:r w:rsidR="009150F5" w:rsidRPr="00A745F7">
              <w:rPr>
                <w:rFonts w:ascii="Open Sans" w:hAnsi="Open Sans" w:cs="Open Sans"/>
                <w:color w:val="auto"/>
                <w:sz w:val="20"/>
                <w:szCs w:val="20"/>
              </w:rPr>
              <w:t xml:space="preserve">na obszarach szczególnego zagrożenia </w:t>
            </w:r>
          </w:p>
          <w:p w14:paraId="15E30837" w14:textId="77777777" w:rsidR="009150F5" w:rsidRPr="00A745F7" w:rsidRDefault="009150F5" w:rsidP="009150F5">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powodzią</w:t>
            </w:r>
          </w:p>
        </w:tc>
        <w:tc>
          <w:tcPr>
            <w:tcW w:w="3679" w:type="dxa"/>
            <w:gridSpan w:val="2"/>
            <w:tcBorders>
              <w:tl2br w:val="nil"/>
              <w:tr2bl w:val="nil"/>
            </w:tcBorders>
            <w:vAlign w:val="center"/>
          </w:tcPr>
          <w:p w14:paraId="41BEF1BC" w14:textId="59082FD0" w:rsidR="009150F5" w:rsidRPr="00162976" w:rsidRDefault="00162976" w:rsidP="00422142">
            <w:pPr>
              <w:spacing w:after="0" w:line="240" w:lineRule="auto"/>
              <w:ind w:left="0" w:right="0" w:firstLine="0"/>
              <w:jc w:val="left"/>
              <w:rPr>
                <w:rFonts w:ascii="Open Sans" w:hAnsi="Open Sans" w:cs="Open Sans"/>
                <w:color w:val="BF8F00" w:themeColor="accent4" w:themeShade="BF"/>
                <w:sz w:val="20"/>
                <w:szCs w:val="20"/>
              </w:rPr>
            </w:pPr>
            <w:r w:rsidRPr="004C1422">
              <w:rPr>
                <w:rFonts w:ascii="Open Sans" w:hAnsi="Open Sans" w:cs="Open Sans"/>
                <w:color w:val="000000" w:themeColor="text1"/>
                <w:sz w:val="20"/>
                <w:szCs w:val="20"/>
              </w:rPr>
              <w:t>Nie dotyczy</w:t>
            </w:r>
          </w:p>
        </w:tc>
      </w:tr>
      <w:tr w:rsidR="00A745F7" w:rsidRPr="00A745F7" w14:paraId="1B09FA17" w14:textId="77777777" w:rsidTr="00E8740B">
        <w:trPr>
          <w:trHeight w:val="134"/>
        </w:trPr>
        <w:tc>
          <w:tcPr>
            <w:tcW w:w="3478" w:type="dxa"/>
            <w:vMerge/>
            <w:shd w:val="clear" w:color="auto" w:fill="F2F2F2" w:themeFill="background1" w:themeFillShade="F2"/>
            <w:vAlign w:val="center"/>
          </w:tcPr>
          <w:p w14:paraId="73A1AF4F" w14:textId="77777777"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1CCF6496" w14:textId="77777777" w:rsidR="009150F5" w:rsidRPr="00A745F7" w:rsidRDefault="006C67BA" w:rsidP="003C61B2">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Warunki ochrony dziedzictwa k</w:t>
            </w:r>
            <w:r w:rsidR="003C61B2" w:rsidRPr="00A745F7">
              <w:rPr>
                <w:rFonts w:ascii="Open Sans" w:hAnsi="Open Sans" w:cs="Open Sans"/>
                <w:color w:val="auto"/>
                <w:sz w:val="20"/>
                <w:szCs w:val="20"/>
              </w:rPr>
              <w:t>ulturowego i zabytków oraz dóbr</w:t>
            </w:r>
            <w:r w:rsidRPr="00A745F7">
              <w:rPr>
                <w:rFonts w:ascii="Open Sans" w:hAnsi="Open Sans" w:cs="Open Sans"/>
                <w:color w:val="auto"/>
                <w:sz w:val="20"/>
                <w:szCs w:val="20"/>
              </w:rPr>
              <w:t xml:space="preserve"> kultury </w:t>
            </w:r>
            <w:r w:rsidR="009150F5" w:rsidRPr="00A745F7">
              <w:rPr>
                <w:rFonts w:ascii="Open Sans" w:hAnsi="Open Sans" w:cs="Open Sans"/>
                <w:color w:val="auto"/>
                <w:sz w:val="20"/>
                <w:szCs w:val="20"/>
              </w:rPr>
              <w:t>współczesnej</w:t>
            </w:r>
          </w:p>
        </w:tc>
        <w:tc>
          <w:tcPr>
            <w:tcW w:w="3679" w:type="dxa"/>
            <w:gridSpan w:val="2"/>
            <w:vAlign w:val="center"/>
          </w:tcPr>
          <w:p w14:paraId="243186B8" w14:textId="24A89148" w:rsidR="009150F5" w:rsidRPr="004C1422" w:rsidRDefault="006119C8" w:rsidP="00162976">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Nie dotyczy</w:t>
            </w:r>
          </w:p>
        </w:tc>
      </w:tr>
      <w:tr w:rsidR="00A745F7" w:rsidRPr="00A745F7" w14:paraId="16628B22" w14:textId="77777777" w:rsidTr="00E8740B">
        <w:trPr>
          <w:trHeight w:val="134"/>
        </w:trPr>
        <w:tc>
          <w:tcPr>
            <w:tcW w:w="3478" w:type="dxa"/>
            <w:vMerge/>
            <w:shd w:val="clear" w:color="auto" w:fill="F2F2F2" w:themeFill="background1" w:themeFillShade="F2"/>
            <w:vAlign w:val="center"/>
          </w:tcPr>
          <w:p w14:paraId="68CC1580" w14:textId="77777777"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7861C4D6" w14:textId="77777777" w:rsidR="009150F5" w:rsidRPr="00A745F7" w:rsidRDefault="009150F5" w:rsidP="009150F5">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Wyma</w:t>
            </w:r>
            <w:r w:rsidR="006C67BA" w:rsidRPr="00A745F7">
              <w:rPr>
                <w:rFonts w:ascii="Open Sans" w:hAnsi="Open Sans" w:cs="Open Sans"/>
                <w:color w:val="auto"/>
                <w:sz w:val="20"/>
                <w:szCs w:val="20"/>
              </w:rPr>
              <w:t xml:space="preserve">gania dotyczące ochrony innych </w:t>
            </w:r>
            <w:r w:rsidRPr="00A745F7">
              <w:rPr>
                <w:rFonts w:ascii="Open Sans" w:hAnsi="Open Sans" w:cs="Open Sans"/>
                <w:color w:val="auto"/>
                <w:sz w:val="20"/>
                <w:szCs w:val="20"/>
              </w:rPr>
              <w:t>terenów  lub</w:t>
            </w:r>
            <w:r w:rsidR="006C67BA" w:rsidRPr="00A745F7">
              <w:rPr>
                <w:rFonts w:ascii="Open Sans" w:hAnsi="Open Sans" w:cs="Open Sans"/>
                <w:color w:val="auto"/>
                <w:sz w:val="20"/>
                <w:szCs w:val="20"/>
              </w:rPr>
              <w:t xml:space="preserve"> obiektów podlegających ochronie na  podstawie przepisów od</w:t>
            </w:r>
            <w:r w:rsidRPr="00A745F7">
              <w:rPr>
                <w:rFonts w:ascii="Open Sans" w:hAnsi="Open Sans" w:cs="Open Sans"/>
                <w:color w:val="auto"/>
                <w:sz w:val="20"/>
                <w:szCs w:val="20"/>
              </w:rPr>
              <w:t>rębnych</w:t>
            </w:r>
          </w:p>
        </w:tc>
        <w:tc>
          <w:tcPr>
            <w:tcW w:w="3679" w:type="dxa"/>
            <w:gridSpan w:val="2"/>
            <w:vAlign w:val="center"/>
          </w:tcPr>
          <w:p w14:paraId="59C930D0" w14:textId="77777777" w:rsidR="009150F5" w:rsidRPr="004C1422" w:rsidRDefault="002144C2" w:rsidP="0042214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w:t>
            </w:r>
            <w:r w:rsidR="003C61B2" w:rsidRPr="004C1422">
              <w:rPr>
                <w:rFonts w:ascii="Open Sans" w:hAnsi="Open Sans" w:cs="Open Sans"/>
                <w:color w:val="000000" w:themeColor="text1"/>
                <w:sz w:val="20"/>
                <w:szCs w:val="20"/>
              </w:rPr>
              <w:t>ie dotyczy</w:t>
            </w:r>
          </w:p>
        </w:tc>
      </w:tr>
      <w:tr w:rsidR="00A745F7" w:rsidRPr="00A745F7" w14:paraId="5B94143A" w14:textId="77777777" w:rsidTr="00E8740B">
        <w:trPr>
          <w:trHeight w:val="134"/>
        </w:trPr>
        <w:tc>
          <w:tcPr>
            <w:tcW w:w="3478" w:type="dxa"/>
            <w:vMerge/>
            <w:shd w:val="clear" w:color="auto" w:fill="F2F2F2" w:themeFill="background1" w:themeFillShade="F2"/>
            <w:vAlign w:val="center"/>
          </w:tcPr>
          <w:p w14:paraId="5D805C95" w14:textId="77777777"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206CBA0A" w14:textId="77777777" w:rsidR="009150F5" w:rsidRPr="00A745F7" w:rsidRDefault="009150F5" w:rsidP="009150F5">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Warunk</w:t>
            </w:r>
            <w:r w:rsidR="00C27246" w:rsidRPr="00A745F7">
              <w:rPr>
                <w:rFonts w:ascii="Open Sans" w:hAnsi="Open Sans" w:cs="Open Sans"/>
                <w:color w:val="auto"/>
                <w:sz w:val="20"/>
                <w:szCs w:val="20"/>
              </w:rPr>
              <w:t xml:space="preserve">i i szczegółowe zasady obsługi </w:t>
            </w:r>
            <w:r w:rsidRPr="00A745F7">
              <w:rPr>
                <w:rFonts w:ascii="Open Sans" w:hAnsi="Open Sans" w:cs="Open Sans"/>
                <w:color w:val="auto"/>
                <w:sz w:val="20"/>
                <w:szCs w:val="20"/>
              </w:rPr>
              <w:t>w zakresie komunikacji</w:t>
            </w:r>
          </w:p>
        </w:tc>
        <w:tc>
          <w:tcPr>
            <w:tcW w:w="3679" w:type="dxa"/>
            <w:gridSpan w:val="2"/>
            <w:vAlign w:val="center"/>
          </w:tcPr>
          <w:p w14:paraId="750C9F92" w14:textId="002F0AC2" w:rsidR="00450363" w:rsidRPr="004C1422" w:rsidRDefault="00450363" w:rsidP="00EB61DF">
            <w:pPr>
              <w:spacing w:after="0" w:line="240" w:lineRule="auto"/>
              <w:ind w:left="0" w:right="0" w:firstLine="0"/>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Ustalony w planie układ komunikacyjny umożliwia obsługę wszystkich </w:t>
            </w:r>
            <w:r w:rsidR="00CE00CB" w:rsidRPr="004C1422">
              <w:rPr>
                <w:rFonts w:ascii="Open Sans" w:hAnsi="Open Sans" w:cs="Open Sans"/>
                <w:color w:val="000000" w:themeColor="text1"/>
                <w:sz w:val="20"/>
                <w:szCs w:val="20"/>
              </w:rPr>
              <w:t xml:space="preserve">terenów objętych jego granicami </w:t>
            </w:r>
            <w:r w:rsidRPr="004C1422">
              <w:rPr>
                <w:rFonts w:ascii="Open Sans" w:hAnsi="Open Sans" w:cs="Open Sans"/>
                <w:color w:val="000000" w:themeColor="text1"/>
                <w:sz w:val="20"/>
                <w:szCs w:val="20"/>
              </w:rPr>
              <w:t xml:space="preserve">oraz zapewnia połączenia </w:t>
            </w:r>
            <w:r w:rsidR="00EB61DF">
              <w:rPr>
                <w:rFonts w:ascii="Open Sans" w:hAnsi="Open Sans" w:cs="Open Sans"/>
                <w:color w:val="000000" w:themeColor="text1"/>
                <w:sz w:val="20"/>
                <w:szCs w:val="20"/>
              </w:rPr>
              <w:br/>
            </w:r>
            <w:r w:rsidRPr="004C1422">
              <w:rPr>
                <w:rFonts w:ascii="Open Sans" w:hAnsi="Open Sans" w:cs="Open Sans"/>
                <w:color w:val="000000" w:themeColor="text1"/>
                <w:sz w:val="20"/>
                <w:szCs w:val="20"/>
              </w:rPr>
              <w:t xml:space="preserve">z układem komunikacyjnym gminy </w:t>
            </w:r>
            <w:r w:rsidR="00EB61DF">
              <w:rPr>
                <w:rFonts w:ascii="Open Sans" w:hAnsi="Open Sans" w:cs="Open Sans"/>
                <w:color w:val="000000" w:themeColor="text1"/>
                <w:sz w:val="20"/>
                <w:szCs w:val="20"/>
              </w:rPr>
              <w:br/>
            </w:r>
            <w:r w:rsidRPr="004C1422">
              <w:rPr>
                <w:rFonts w:ascii="Open Sans" w:hAnsi="Open Sans" w:cs="Open Sans"/>
                <w:color w:val="000000" w:themeColor="text1"/>
                <w:sz w:val="20"/>
                <w:szCs w:val="20"/>
              </w:rPr>
              <w:t>i ponadlokalnym układem komunikacyjnym.</w:t>
            </w:r>
          </w:p>
          <w:p w14:paraId="59B54AF1" w14:textId="77777777" w:rsidR="00F23F01" w:rsidRPr="004C1422" w:rsidRDefault="00F23F01" w:rsidP="00450363">
            <w:pPr>
              <w:spacing w:after="0" w:line="240" w:lineRule="auto"/>
              <w:ind w:left="0" w:right="0" w:firstLine="0"/>
              <w:jc w:val="left"/>
              <w:rPr>
                <w:rFonts w:ascii="Open Sans" w:hAnsi="Open Sans" w:cs="Open Sans"/>
                <w:color w:val="000000" w:themeColor="text1"/>
                <w:sz w:val="20"/>
                <w:szCs w:val="20"/>
              </w:rPr>
            </w:pPr>
          </w:p>
          <w:p w14:paraId="452F3120" w14:textId="16A62F31" w:rsidR="00F23F01" w:rsidRPr="004C1422" w:rsidRDefault="00F23F01" w:rsidP="00EB61DF">
            <w:pPr>
              <w:spacing w:after="0" w:line="240" w:lineRule="auto"/>
              <w:ind w:left="0" w:right="0" w:firstLine="0"/>
              <w:rPr>
                <w:rFonts w:ascii="Open Sans" w:hAnsi="Open Sans" w:cs="Open Sans"/>
                <w:color w:val="000000" w:themeColor="text1"/>
                <w:sz w:val="20"/>
                <w:szCs w:val="20"/>
              </w:rPr>
            </w:pPr>
            <w:r w:rsidRPr="004C1422">
              <w:rPr>
                <w:rFonts w:ascii="Open Sans" w:hAnsi="Open Sans" w:cs="Open Sans"/>
                <w:color w:val="000000" w:themeColor="text1"/>
                <w:sz w:val="20"/>
                <w:szCs w:val="20"/>
              </w:rPr>
              <w:t>Dopuszczenie realizacji dojazdów niewydzielonych na rysunku planu, pod warunkiem spełnienia</w:t>
            </w:r>
          </w:p>
          <w:p w14:paraId="3E7C66C7" w14:textId="77777777" w:rsidR="00F23F01" w:rsidRPr="004C1422" w:rsidRDefault="00F23F01" w:rsidP="00EB61DF">
            <w:pPr>
              <w:spacing w:after="0" w:line="240" w:lineRule="auto"/>
              <w:ind w:left="0" w:right="0" w:firstLine="0"/>
              <w:rPr>
                <w:rFonts w:ascii="Open Sans" w:hAnsi="Open Sans" w:cs="Open Sans"/>
                <w:color w:val="000000" w:themeColor="text1"/>
                <w:sz w:val="20"/>
                <w:szCs w:val="20"/>
              </w:rPr>
            </w:pPr>
            <w:r w:rsidRPr="004C1422">
              <w:rPr>
                <w:rFonts w:ascii="Open Sans" w:hAnsi="Open Sans" w:cs="Open Sans"/>
                <w:color w:val="000000" w:themeColor="text1"/>
                <w:sz w:val="20"/>
                <w:szCs w:val="20"/>
              </w:rPr>
              <w:t>następujących wymagań:</w:t>
            </w:r>
          </w:p>
          <w:p w14:paraId="457FA514" w14:textId="77777777" w:rsidR="00F23F01" w:rsidRPr="004C1422" w:rsidRDefault="00F23F01" w:rsidP="00F23F01">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a) szerokość dojazdów niewydzielonych winna być nie mniejsza niż 6 m,</w:t>
            </w:r>
          </w:p>
          <w:p w14:paraId="4CECC05D" w14:textId="77777777" w:rsidR="00F23F01" w:rsidRPr="004C1422" w:rsidRDefault="00F23F01" w:rsidP="00F23F01">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 maksymalna długość dojazdów nie może przekraczać dojazdu do maksymalnie 5 działek budowlanych,</w:t>
            </w:r>
          </w:p>
          <w:p w14:paraId="1B08DA84" w14:textId="1535F978" w:rsidR="00F23F01" w:rsidRPr="004C1422" w:rsidRDefault="00F23F01" w:rsidP="00F23F01">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c) dla dojazdów niewydzielonych bez obustronnego przejazdu (zakończ</w:t>
            </w:r>
            <w:r w:rsidR="007407AC">
              <w:rPr>
                <w:rFonts w:ascii="Open Sans" w:hAnsi="Open Sans" w:cs="Open Sans"/>
                <w:color w:val="000000" w:themeColor="text1"/>
                <w:sz w:val="20"/>
                <w:szCs w:val="20"/>
              </w:rPr>
              <w:t xml:space="preserve">onych „ślepo”) obowiązuje nakaz </w:t>
            </w:r>
            <w:r w:rsidRPr="004C1422">
              <w:rPr>
                <w:rFonts w:ascii="Open Sans" w:hAnsi="Open Sans" w:cs="Open Sans"/>
                <w:color w:val="000000" w:themeColor="text1"/>
                <w:sz w:val="20"/>
                <w:szCs w:val="20"/>
              </w:rPr>
              <w:t>realizacji placów manewrowych umożliwiających dostęp pojazdom r</w:t>
            </w:r>
            <w:r w:rsidR="007407AC">
              <w:rPr>
                <w:rFonts w:ascii="Open Sans" w:hAnsi="Open Sans" w:cs="Open Sans"/>
                <w:color w:val="000000" w:themeColor="text1"/>
                <w:sz w:val="20"/>
                <w:szCs w:val="20"/>
              </w:rPr>
              <w:t xml:space="preserve">atownictwa do wszystkich </w:t>
            </w:r>
            <w:r w:rsidRPr="004C1422">
              <w:rPr>
                <w:rFonts w:ascii="Open Sans" w:hAnsi="Open Sans" w:cs="Open Sans"/>
                <w:color w:val="000000" w:themeColor="text1"/>
                <w:sz w:val="20"/>
                <w:szCs w:val="20"/>
              </w:rPr>
              <w:t>obsługiwanych przez nie działek budowlanych, przy czym minima</w:t>
            </w:r>
            <w:r w:rsidR="007407AC">
              <w:rPr>
                <w:rFonts w:ascii="Open Sans" w:hAnsi="Open Sans" w:cs="Open Sans"/>
                <w:color w:val="000000" w:themeColor="text1"/>
                <w:sz w:val="20"/>
                <w:szCs w:val="20"/>
              </w:rPr>
              <w:t xml:space="preserve">lne parametry placu manewrowego </w:t>
            </w:r>
            <w:r w:rsidRPr="004C1422">
              <w:rPr>
                <w:rFonts w:ascii="Open Sans" w:hAnsi="Open Sans" w:cs="Open Sans"/>
                <w:color w:val="000000" w:themeColor="text1"/>
                <w:sz w:val="20"/>
                <w:szCs w:val="20"/>
              </w:rPr>
              <w:t>nie mogą być mniejsze niż 12,5x12,5m;</w:t>
            </w:r>
          </w:p>
          <w:p w14:paraId="0052921D" w14:textId="77777777" w:rsidR="00450363" w:rsidRPr="004C1422" w:rsidRDefault="00450363" w:rsidP="001D3E5D">
            <w:pPr>
              <w:spacing w:after="0" w:line="240" w:lineRule="auto"/>
              <w:ind w:left="0" w:right="0" w:firstLine="0"/>
              <w:jc w:val="left"/>
              <w:rPr>
                <w:rFonts w:ascii="Open Sans" w:hAnsi="Open Sans" w:cs="Open Sans"/>
                <w:color w:val="000000" w:themeColor="text1"/>
                <w:sz w:val="20"/>
                <w:szCs w:val="20"/>
              </w:rPr>
            </w:pPr>
          </w:p>
          <w:p w14:paraId="4C0C6C58" w14:textId="70DCFF93" w:rsidR="00CE00CB" w:rsidRDefault="00CE00CB" w:rsidP="00EB61DF">
            <w:pPr>
              <w:spacing w:after="0" w:line="240" w:lineRule="auto"/>
              <w:ind w:left="0" w:right="0" w:firstLine="0"/>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Obowiązuje zapewnienie wszystkich potrzeb parkingowych związanych </w:t>
            </w:r>
            <w:r w:rsidR="00EB61DF">
              <w:rPr>
                <w:rFonts w:ascii="Open Sans" w:hAnsi="Open Sans" w:cs="Open Sans"/>
                <w:color w:val="000000" w:themeColor="text1"/>
                <w:sz w:val="20"/>
                <w:szCs w:val="20"/>
              </w:rPr>
              <w:br/>
            </w:r>
            <w:r w:rsidRPr="004C1422">
              <w:rPr>
                <w:rFonts w:ascii="Open Sans" w:hAnsi="Open Sans" w:cs="Open Sans"/>
                <w:color w:val="000000" w:themeColor="text1"/>
                <w:sz w:val="20"/>
                <w:szCs w:val="20"/>
              </w:rPr>
              <w:t>z projektowaną zabudową</w:t>
            </w:r>
            <w:r w:rsidR="00EB61DF">
              <w:rPr>
                <w:rFonts w:ascii="Open Sans" w:hAnsi="Open Sans" w:cs="Open Sans"/>
                <w:color w:val="000000" w:themeColor="text1"/>
                <w:sz w:val="20"/>
                <w:szCs w:val="20"/>
              </w:rPr>
              <w:t xml:space="preserve"> </w:t>
            </w:r>
            <w:r w:rsidR="00EB61DF">
              <w:rPr>
                <w:rFonts w:ascii="Open Sans" w:hAnsi="Open Sans" w:cs="Open Sans"/>
                <w:color w:val="000000" w:themeColor="text1"/>
                <w:sz w:val="20"/>
                <w:szCs w:val="20"/>
              </w:rPr>
              <w:br/>
            </w:r>
            <w:r w:rsidRPr="004C1422">
              <w:rPr>
                <w:rFonts w:ascii="Open Sans" w:hAnsi="Open Sans" w:cs="Open Sans"/>
                <w:color w:val="000000" w:themeColor="text1"/>
                <w:sz w:val="20"/>
                <w:szCs w:val="20"/>
              </w:rPr>
              <w:t xml:space="preserve">w granicach nieruchomości, </w:t>
            </w:r>
            <w:r w:rsidR="00DF4F1C">
              <w:rPr>
                <w:rFonts w:ascii="Open Sans" w:hAnsi="Open Sans" w:cs="Open Sans"/>
                <w:color w:val="000000" w:themeColor="text1"/>
                <w:sz w:val="20"/>
                <w:szCs w:val="20"/>
              </w:rPr>
              <w:t>na których jest ona realizowana.</w:t>
            </w:r>
          </w:p>
          <w:p w14:paraId="007E8DEE" w14:textId="77777777" w:rsidR="00DF4F1C" w:rsidRDefault="00DF4F1C" w:rsidP="00CE00CB">
            <w:pPr>
              <w:spacing w:after="0" w:line="240" w:lineRule="auto"/>
              <w:ind w:left="0" w:right="0" w:firstLine="0"/>
              <w:jc w:val="left"/>
              <w:rPr>
                <w:rFonts w:ascii="Open Sans" w:hAnsi="Open Sans" w:cs="Open Sans"/>
                <w:color w:val="000000" w:themeColor="text1"/>
                <w:sz w:val="20"/>
                <w:szCs w:val="20"/>
              </w:rPr>
            </w:pPr>
          </w:p>
          <w:p w14:paraId="2DBE6A18" w14:textId="77777777" w:rsidR="00DF4F1C" w:rsidRPr="004C1422" w:rsidRDefault="00DF4F1C" w:rsidP="00CE00CB">
            <w:pPr>
              <w:spacing w:after="0" w:line="240" w:lineRule="auto"/>
              <w:ind w:left="0" w:right="0" w:firstLine="0"/>
              <w:jc w:val="left"/>
              <w:rPr>
                <w:rFonts w:ascii="Open Sans" w:hAnsi="Open Sans" w:cs="Open Sans"/>
                <w:color w:val="000000" w:themeColor="text1"/>
                <w:sz w:val="20"/>
                <w:szCs w:val="20"/>
              </w:rPr>
            </w:pPr>
          </w:p>
          <w:p w14:paraId="0E8691CD" w14:textId="177C7A0A" w:rsidR="009150F5" w:rsidRPr="004C1422" w:rsidRDefault="009150F5" w:rsidP="00F062E7">
            <w:pPr>
              <w:spacing w:after="0" w:line="240" w:lineRule="auto"/>
              <w:ind w:left="0" w:right="0" w:firstLine="0"/>
              <w:jc w:val="left"/>
              <w:rPr>
                <w:rFonts w:ascii="Open Sans" w:hAnsi="Open Sans" w:cs="Open Sans"/>
                <w:color w:val="000000" w:themeColor="text1"/>
                <w:sz w:val="20"/>
                <w:szCs w:val="20"/>
              </w:rPr>
            </w:pPr>
          </w:p>
        </w:tc>
      </w:tr>
      <w:tr w:rsidR="00A745F7" w:rsidRPr="00A745F7" w14:paraId="285D98C1" w14:textId="77777777" w:rsidTr="00E8740B">
        <w:trPr>
          <w:trHeight w:val="134"/>
        </w:trPr>
        <w:tc>
          <w:tcPr>
            <w:tcW w:w="3478" w:type="dxa"/>
            <w:vMerge/>
            <w:shd w:val="clear" w:color="auto" w:fill="F2F2F2" w:themeFill="background1" w:themeFillShade="F2"/>
            <w:vAlign w:val="center"/>
          </w:tcPr>
          <w:p w14:paraId="5AD8DC18" w14:textId="12179511"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4C807B8E" w14:textId="77777777" w:rsidR="009150F5" w:rsidRPr="00A745F7" w:rsidRDefault="009150F5" w:rsidP="009150F5">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Warunk</w:t>
            </w:r>
            <w:r w:rsidR="00C27246" w:rsidRPr="00A745F7">
              <w:rPr>
                <w:rFonts w:ascii="Open Sans" w:hAnsi="Open Sans" w:cs="Open Sans"/>
                <w:color w:val="auto"/>
                <w:sz w:val="20"/>
                <w:szCs w:val="20"/>
              </w:rPr>
              <w:t xml:space="preserve">i i szczegółowe zasady obsługi </w:t>
            </w:r>
            <w:r w:rsidRPr="00A745F7">
              <w:rPr>
                <w:rFonts w:ascii="Open Sans" w:hAnsi="Open Sans" w:cs="Open Sans"/>
                <w:color w:val="auto"/>
                <w:sz w:val="20"/>
                <w:szCs w:val="20"/>
              </w:rPr>
              <w:t>w zakresie infrastruktury technicznej</w:t>
            </w:r>
          </w:p>
        </w:tc>
        <w:tc>
          <w:tcPr>
            <w:tcW w:w="3679" w:type="dxa"/>
            <w:gridSpan w:val="2"/>
            <w:vAlign w:val="center"/>
          </w:tcPr>
          <w:p w14:paraId="63A7033B" w14:textId="69459E8A" w:rsidR="00CE00CB" w:rsidRPr="004C1422" w:rsidRDefault="00CE00CB" w:rsidP="00EB61DF">
            <w:pPr>
              <w:spacing w:after="0" w:line="240" w:lineRule="auto"/>
              <w:ind w:left="0" w:right="0" w:firstLine="0"/>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W zakresie modernizacji, rozbudowy </w:t>
            </w:r>
            <w:r w:rsidR="00EB61DF">
              <w:rPr>
                <w:rFonts w:ascii="Open Sans" w:hAnsi="Open Sans" w:cs="Open Sans"/>
                <w:color w:val="000000" w:themeColor="text1"/>
                <w:sz w:val="20"/>
                <w:szCs w:val="20"/>
              </w:rPr>
              <w:br/>
            </w:r>
            <w:r w:rsidRPr="004C1422">
              <w:rPr>
                <w:rFonts w:ascii="Open Sans" w:hAnsi="Open Sans" w:cs="Open Sans"/>
                <w:color w:val="000000" w:themeColor="text1"/>
                <w:sz w:val="20"/>
                <w:szCs w:val="20"/>
              </w:rPr>
              <w:t>i budowy systemów infrastruktury technicznej ustala się:</w:t>
            </w:r>
          </w:p>
          <w:p w14:paraId="1933C880" w14:textId="7D220BC3"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1) utrzymanie istniejących urządzeń </w:t>
            </w:r>
            <w:r w:rsidR="00EB61DF">
              <w:rPr>
                <w:rFonts w:ascii="Open Sans" w:hAnsi="Open Sans" w:cs="Open Sans"/>
                <w:color w:val="000000" w:themeColor="text1"/>
                <w:sz w:val="20"/>
                <w:szCs w:val="20"/>
              </w:rPr>
              <w:br/>
            </w:r>
            <w:r w:rsidRPr="004C1422">
              <w:rPr>
                <w:rFonts w:ascii="Open Sans" w:hAnsi="Open Sans" w:cs="Open Sans"/>
                <w:color w:val="000000" w:themeColor="text1"/>
                <w:sz w:val="20"/>
                <w:szCs w:val="20"/>
              </w:rPr>
              <w:t>i obiektów infrastruktury technicznej z możliwością ich rozbudowy,</w:t>
            </w:r>
          </w:p>
          <w:p w14:paraId="729F96B6"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przebudowy i modernizacji w sposób nie kolidujący z innymi ustaleniami planu i przepisami odrębnymi;</w:t>
            </w:r>
          </w:p>
          <w:p w14:paraId="58D18007" w14:textId="1E2A223E"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2) pod budowę nowych i rozbudowę istniejących sieci i urządzeń infrastruk</w:t>
            </w:r>
            <w:r w:rsidR="007407AC">
              <w:rPr>
                <w:rFonts w:ascii="Open Sans" w:hAnsi="Open Sans" w:cs="Open Sans"/>
                <w:color w:val="000000" w:themeColor="text1"/>
                <w:sz w:val="20"/>
                <w:szCs w:val="20"/>
              </w:rPr>
              <w:t xml:space="preserve">tury technicznej przeznacza się </w:t>
            </w:r>
            <w:r w:rsidRPr="004C1422">
              <w:rPr>
                <w:rFonts w:ascii="Open Sans" w:hAnsi="Open Sans" w:cs="Open Sans"/>
                <w:color w:val="000000" w:themeColor="text1"/>
                <w:sz w:val="20"/>
                <w:szCs w:val="20"/>
              </w:rPr>
              <w:t xml:space="preserve">tereny dróg i ciągów oznaczone symbolami KDL, KDD </w:t>
            </w:r>
            <w:r w:rsidR="00EB61DF">
              <w:rPr>
                <w:rFonts w:ascii="Open Sans" w:hAnsi="Open Sans" w:cs="Open Sans"/>
                <w:color w:val="000000" w:themeColor="text1"/>
                <w:sz w:val="20"/>
                <w:szCs w:val="20"/>
              </w:rPr>
              <w:br/>
            </w:r>
            <w:r w:rsidRPr="004C1422">
              <w:rPr>
                <w:rFonts w:ascii="Open Sans" w:hAnsi="Open Sans" w:cs="Open Sans"/>
                <w:color w:val="000000" w:themeColor="text1"/>
                <w:sz w:val="20"/>
                <w:szCs w:val="20"/>
              </w:rPr>
              <w:t>i KDW;</w:t>
            </w:r>
          </w:p>
          <w:p w14:paraId="78296E65"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3) dopuszczenie budowy nowych urządzeń infrastruktury technicznej poza wymienionymi w pkt 2 terenami,</w:t>
            </w:r>
          </w:p>
          <w:p w14:paraId="687D216F" w14:textId="5D854E53"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pod warunkiem, że nie koliduje to </w:t>
            </w:r>
            <w:r w:rsidR="00EB61DF">
              <w:rPr>
                <w:rFonts w:ascii="Open Sans" w:hAnsi="Open Sans" w:cs="Open Sans"/>
                <w:color w:val="000000" w:themeColor="text1"/>
                <w:sz w:val="20"/>
                <w:szCs w:val="20"/>
              </w:rPr>
              <w:br/>
            </w:r>
            <w:r w:rsidRPr="004C1422">
              <w:rPr>
                <w:rFonts w:ascii="Open Sans" w:hAnsi="Open Sans" w:cs="Open Sans"/>
                <w:color w:val="000000" w:themeColor="text1"/>
                <w:sz w:val="20"/>
                <w:szCs w:val="20"/>
              </w:rPr>
              <w:t xml:space="preserve">z innymi ustaleniami planu </w:t>
            </w:r>
            <w:r w:rsidR="00EB61DF">
              <w:rPr>
                <w:rFonts w:ascii="Open Sans" w:hAnsi="Open Sans" w:cs="Open Sans"/>
                <w:color w:val="000000" w:themeColor="text1"/>
                <w:sz w:val="20"/>
                <w:szCs w:val="20"/>
              </w:rPr>
              <w:br/>
            </w:r>
            <w:r w:rsidRPr="004C1422">
              <w:rPr>
                <w:rFonts w:ascii="Open Sans" w:hAnsi="Open Sans" w:cs="Open Sans"/>
                <w:color w:val="000000" w:themeColor="text1"/>
                <w:sz w:val="20"/>
                <w:szCs w:val="20"/>
              </w:rPr>
              <w:t>i przepisami odrębnymi obowiązującymi</w:t>
            </w:r>
          </w:p>
          <w:p w14:paraId="23788C32"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w tym zakresie;</w:t>
            </w:r>
          </w:p>
          <w:p w14:paraId="6EA0D294"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p>
          <w:p w14:paraId="62A73114"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4) </w:t>
            </w:r>
            <w:r w:rsidRPr="004C1422">
              <w:rPr>
                <w:rFonts w:ascii="Open Sans" w:hAnsi="Open Sans" w:cs="Open Sans"/>
                <w:color w:val="000000" w:themeColor="text1"/>
                <w:sz w:val="20"/>
                <w:szCs w:val="20"/>
                <w:u w:val="single"/>
              </w:rPr>
              <w:t>dla systemu wodociągów i zaopatrzenia w wodę:</w:t>
            </w:r>
          </w:p>
          <w:p w14:paraId="4312C114" w14:textId="4363AC4D"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a) zaopatrzenie obszaru planu </w:t>
            </w:r>
            <w:r w:rsidR="00EB61DF">
              <w:rPr>
                <w:rFonts w:ascii="Open Sans" w:hAnsi="Open Sans" w:cs="Open Sans"/>
                <w:color w:val="000000" w:themeColor="text1"/>
                <w:sz w:val="20"/>
                <w:szCs w:val="20"/>
              </w:rPr>
              <w:br/>
            </w:r>
            <w:r w:rsidRPr="004C1422">
              <w:rPr>
                <w:rFonts w:ascii="Open Sans" w:hAnsi="Open Sans" w:cs="Open Sans"/>
                <w:color w:val="000000" w:themeColor="text1"/>
                <w:sz w:val="20"/>
                <w:szCs w:val="20"/>
              </w:rPr>
              <w:t xml:space="preserve">w wodę ze zbiorczej sieci wodociągowej istniejącej </w:t>
            </w:r>
            <w:r w:rsidR="00EB61DF">
              <w:rPr>
                <w:rFonts w:ascii="Open Sans" w:hAnsi="Open Sans" w:cs="Open Sans"/>
                <w:color w:val="000000" w:themeColor="text1"/>
                <w:sz w:val="20"/>
                <w:szCs w:val="20"/>
              </w:rPr>
              <w:br/>
            </w:r>
            <w:r w:rsidRPr="004C1422">
              <w:rPr>
                <w:rFonts w:ascii="Open Sans" w:hAnsi="Open Sans" w:cs="Open Sans"/>
                <w:color w:val="000000" w:themeColor="text1"/>
                <w:sz w:val="20"/>
                <w:szCs w:val="20"/>
              </w:rPr>
              <w:t>i projektowanej,</w:t>
            </w:r>
          </w:p>
          <w:p w14:paraId="4185FCEC"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zasilanej z ujęcia wody, położonego poza granicami planu,</w:t>
            </w:r>
          </w:p>
          <w:p w14:paraId="4C44CFB6"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 nakaz zapewnienia zaopatrzenia terenów w wodę do celów przeciwpożarowych,</w:t>
            </w:r>
          </w:p>
          <w:p w14:paraId="06E15B21" w14:textId="61D5DD6A"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c) nakaz uwzględnienia </w:t>
            </w:r>
            <w:r w:rsidR="00EB61DF">
              <w:rPr>
                <w:rFonts w:ascii="Open Sans" w:hAnsi="Open Sans" w:cs="Open Sans"/>
                <w:color w:val="000000" w:themeColor="text1"/>
                <w:sz w:val="20"/>
                <w:szCs w:val="20"/>
              </w:rPr>
              <w:br/>
            </w:r>
            <w:r w:rsidRPr="004C1422">
              <w:rPr>
                <w:rFonts w:ascii="Open Sans" w:hAnsi="Open Sans" w:cs="Open Sans"/>
                <w:color w:val="000000" w:themeColor="text1"/>
                <w:sz w:val="20"/>
                <w:szCs w:val="20"/>
              </w:rPr>
              <w:t>w zagospodarowaniu terenów stref technicznych dla urządzeń wodociągowych</w:t>
            </w:r>
          </w:p>
          <w:p w14:paraId="0E71A495"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określonych w przepisach odrębnych,</w:t>
            </w:r>
          </w:p>
          <w:p w14:paraId="44D0687D" w14:textId="62DE16EA"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d) do czasu wykonania zbiorczej sieci wodociągowej dopuszczenie stosowania indywidualnych ujęć wody,</w:t>
            </w:r>
            <w:r w:rsidR="00EB61DF">
              <w:rPr>
                <w:rFonts w:ascii="Open Sans" w:hAnsi="Open Sans" w:cs="Open Sans"/>
                <w:color w:val="000000" w:themeColor="text1"/>
                <w:sz w:val="20"/>
                <w:szCs w:val="20"/>
              </w:rPr>
              <w:t xml:space="preserve"> </w:t>
            </w:r>
            <w:r w:rsidRPr="004C1422">
              <w:rPr>
                <w:rFonts w:ascii="Open Sans" w:hAnsi="Open Sans" w:cs="Open Sans"/>
                <w:color w:val="000000" w:themeColor="text1"/>
                <w:sz w:val="20"/>
                <w:szCs w:val="20"/>
              </w:rPr>
              <w:t>pod warunkiem spełnienia obowiązujących w tym zakresie przepisów odrębnych,</w:t>
            </w:r>
          </w:p>
          <w:p w14:paraId="0A454EF1"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e) minimalna średnica nowobudowanej sieci zbiorczej - 80 mm;</w:t>
            </w:r>
          </w:p>
          <w:p w14:paraId="2ABB781F" w14:textId="77777777" w:rsidR="00CE00CB" w:rsidRDefault="00CE00CB" w:rsidP="00CE00CB">
            <w:pPr>
              <w:spacing w:after="0" w:line="240" w:lineRule="auto"/>
              <w:ind w:left="0" w:right="0" w:firstLine="0"/>
              <w:jc w:val="left"/>
              <w:rPr>
                <w:rFonts w:ascii="Open Sans" w:hAnsi="Open Sans" w:cs="Open Sans"/>
                <w:color w:val="000000" w:themeColor="text1"/>
                <w:sz w:val="20"/>
                <w:szCs w:val="20"/>
              </w:rPr>
            </w:pPr>
          </w:p>
          <w:p w14:paraId="1FF22AA0" w14:textId="649C045F"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lastRenderedPageBreak/>
              <w:t xml:space="preserve">5) </w:t>
            </w:r>
            <w:r w:rsidRPr="004C1422">
              <w:rPr>
                <w:rFonts w:ascii="Open Sans" w:hAnsi="Open Sans" w:cs="Open Sans"/>
                <w:color w:val="000000" w:themeColor="text1"/>
                <w:sz w:val="20"/>
                <w:szCs w:val="20"/>
                <w:u w:val="single"/>
              </w:rPr>
              <w:t xml:space="preserve">dla systemu kanalizacji </w:t>
            </w:r>
            <w:r w:rsidR="00EB61DF">
              <w:rPr>
                <w:rFonts w:ascii="Open Sans" w:hAnsi="Open Sans" w:cs="Open Sans"/>
                <w:color w:val="000000" w:themeColor="text1"/>
                <w:sz w:val="20"/>
                <w:szCs w:val="20"/>
                <w:u w:val="single"/>
              </w:rPr>
              <w:br/>
            </w:r>
            <w:r w:rsidRPr="004C1422">
              <w:rPr>
                <w:rFonts w:ascii="Open Sans" w:hAnsi="Open Sans" w:cs="Open Sans"/>
                <w:color w:val="000000" w:themeColor="text1"/>
                <w:sz w:val="20"/>
                <w:szCs w:val="20"/>
                <w:u w:val="single"/>
              </w:rPr>
              <w:t>i odprowadzania wód:</w:t>
            </w:r>
          </w:p>
          <w:p w14:paraId="285A0302"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a) odprowadzenie ścieków do systemu zbiorczego kanalizacji miejskiej odprowadzającej ścieki do</w:t>
            </w:r>
          </w:p>
          <w:p w14:paraId="20323720"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miejskiej oczyszczalni ścieków położonej poza granicami planu,</w:t>
            </w:r>
          </w:p>
          <w:p w14:paraId="41798078"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 do czasu realizacji zbiorczej sieci kanalizacyjnej dopuszczenie stosowania zbiorników bezodpływowych,</w:t>
            </w:r>
          </w:p>
          <w:p w14:paraId="6D425E1F"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c) odprowadzenie wód opadowych i roztopowych z terenów zabudowy mieszkaniowej jednorodzinnej oraz</w:t>
            </w:r>
          </w:p>
          <w:p w14:paraId="2621C5FF" w14:textId="048F5927" w:rsidR="00CE00CB" w:rsidRPr="004C1422" w:rsidRDefault="003A0B72" w:rsidP="00CE00CB">
            <w:pPr>
              <w:spacing w:after="0" w:line="240" w:lineRule="auto"/>
              <w:ind w:left="0" w:right="0" w:firstLine="0"/>
              <w:jc w:val="left"/>
              <w:rPr>
                <w:rFonts w:ascii="Open Sans" w:hAnsi="Open Sans" w:cs="Open Sans"/>
                <w:color w:val="000000" w:themeColor="text1"/>
                <w:sz w:val="20"/>
                <w:szCs w:val="20"/>
              </w:rPr>
            </w:pPr>
            <w:r>
              <w:rPr>
                <w:rFonts w:ascii="Open Sans" w:hAnsi="Open Sans" w:cs="Open Sans"/>
                <w:color w:val="000000" w:themeColor="text1"/>
                <w:sz w:val="20"/>
                <w:szCs w:val="20"/>
              </w:rPr>
              <w:t xml:space="preserve">nieutwardzonych częściach </w:t>
            </w:r>
            <w:r w:rsidR="00CE00CB" w:rsidRPr="004C1422">
              <w:rPr>
                <w:rFonts w:ascii="Open Sans" w:hAnsi="Open Sans" w:cs="Open Sans"/>
                <w:color w:val="000000" w:themeColor="text1"/>
                <w:sz w:val="20"/>
                <w:szCs w:val="20"/>
              </w:rPr>
              <w:t>pozostałych terenów i parkingów gruntowych o powierzchni do 0,1 ha</w:t>
            </w:r>
          </w:p>
          <w:p w14:paraId="2EAA220E" w14:textId="55FA64A5"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powierzchniowo na teren własnej działki, z dopuszczeniem odprowad</w:t>
            </w:r>
            <w:r w:rsidR="003A0B72">
              <w:rPr>
                <w:rFonts w:ascii="Open Sans" w:hAnsi="Open Sans" w:cs="Open Sans"/>
                <w:color w:val="000000" w:themeColor="text1"/>
                <w:sz w:val="20"/>
                <w:szCs w:val="20"/>
              </w:rPr>
              <w:t xml:space="preserve">zenia nadmiaru wód do zbiorczej </w:t>
            </w:r>
            <w:r w:rsidRPr="004C1422">
              <w:rPr>
                <w:rFonts w:ascii="Open Sans" w:hAnsi="Open Sans" w:cs="Open Sans"/>
                <w:color w:val="000000" w:themeColor="text1"/>
                <w:sz w:val="20"/>
                <w:szCs w:val="20"/>
              </w:rPr>
              <w:t>kanalizacji deszczowej, pod warunkiem uwzględnienia obowiązu</w:t>
            </w:r>
            <w:r w:rsidR="003A0B72">
              <w:rPr>
                <w:rFonts w:ascii="Open Sans" w:hAnsi="Open Sans" w:cs="Open Sans"/>
                <w:color w:val="000000" w:themeColor="text1"/>
                <w:sz w:val="20"/>
                <w:szCs w:val="20"/>
              </w:rPr>
              <w:t xml:space="preserve">jących w tym zakresie przepisów </w:t>
            </w:r>
            <w:r w:rsidRPr="004C1422">
              <w:rPr>
                <w:rFonts w:ascii="Open Sans" w:hAnsi="Open Sans" w:cs="Open Sans"/>
                <w:color w:val="000000" w:themeColor="text1"/>
                <w:sz w:val="20"/>
                <w:szCs w:val="20"/>
              </w:rPr>
              <w:t>odrębnych,</w:t>
            </w:r>
          </w:p>
          <w:p w14:paraId="4FE9420F"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d) odprowadzenie wód opadowych i roztopowych z dróg publicznych i wewnętrznych, utwardzonych</w:t>
            </w:r>
          </w:p>
          <w:p w14:paraId="42982486"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dojazdów niewydzielonych i ciągów pieszo - jezdnych, terenów o powierzchni trwałej na terenach</w:t>
            </w:r>
          </w:p>
          <w:p w14:paraId="46C57AAE" w14:textId="15C5BD20"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usługowych i </w:t>
            </w:r>
            <w:proofErr w:type="spellStart"/>
            <w:r w:rsidRPr="004C1422">
              <w:rPr>
                <w:rFonts w:ascii="Open Sans" w:hAnsi="Open Sans" w:cs="Open Sans"/>
                <w:color w:val="000000" w:themeColor="text1"/>
                <w:sz w:val="20"/>
                <w:szCs w:val="20"/>
              </w:rPr>
              <w:t>produkcyjno</w:t>
            </w:r>
            <w:proofErr w:type="spellEnd"/>
            <w:r w:rsidRPr="004C1422">
              <w:rPr>
                <w:rFonts w:ascii="Open Sans" w:hAnsi="Open Sans" w:cs="Open Sans"/>
                <w:color w:val="000000" w:themeColor="text1"/>
                <w:sz w:val="20"/>
                <w:szCs w:val="20"/>
              </w:rPr>
              <w:t xml:space="preserve"> - magazynowych oraz parkingów utwa</w:t>
            </w:r>
            <w:r w:rsidR="003A0B72">
              <w:rPr>
                <w:rFonts w:ascii="Open Sans" w:hAnsi="Open Sans" w:cs="Open Sans"/>
                <w:color w:val="000000" w:themeColor="text1"/>
                <w:sz w:val="20"/>
                <w:szCs w:val="20"/>
              </w:rPr>
              <w:t xml:space="preserve">rdzonych i parkingów gruntowych </w:t>
            </w:r>
            <w:r w:rsidRPr="004C1422">
              <w:rPr>
                <w:rFonts w:ascii="Open Sans" w:hAnsi="Open Sans" w:cs="Open Sans"/>
                <w:color w:val="000000" w:themeColor="text1"/>
                <w:sz w:val="20"/>
                <w:szCs w:val="20"/>
              </w:rPr>
              <w:t>o powierzchni powyżej 0,1 ha do rowów odprowadzających, zbiorników retencyjnych, st</w:t>
            </w:r>
            <w:r w:rsidR="003A0B72">
              <w:rPr>
                <w:rFonts w:ascii="Open Sans" w:hAnsi="Open Sans" w:cs="Open Sans"/>
                <w:color w:val="000000" w:themeColor="text1"/>
                <w:sz w:val="20"/>
                <w:szCs w:val="20"/>
              </w:rPr>
              <w:t xml:space="preserve">udni chłonnych </w:t>
            </w:r>
            <w:r w:rsidRPr="004C1422">
              <w:rPr>
                <w:rFonts w:ascii="Open Sans" w:hAnsi="Open Sans" w:cs="Open Sans"/>
                <w:color w:val="000000" w:themeColor="text1"/>
                <w:sz w:val="20"/>
                <w:szCs w:val="20"/>
              </w:rPr>
              <w:t>lub kanalizacji deszczowej po jej realizacji, przy czym zrzuty wód deszczowych winny posiadać</w:t>
            </w:r>
          </w:p>
          <w:p w14:paraId="210052FC"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urządzenia podczyszczające na wylotach, o ile stanowią o tym obowiązujące przepisy odrębne,</w:t>
            </w:r>
          </w:p>
          <w:p w14:paraId="247C44FF"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e) minimalna średnica nowobudowanych przewodów tłocznych - 63 mm,</w:t>
            </w:r>
          </w:p>
          <w:p w14:paraId="4E6FADFF"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f) minimalna średnica nowobudowanych przewodów grawitacyjnych - 90 mm,</w:t>
            </w:r>
          </w:p>
          <w:p w14:paraId="2D72F4CB" w14:textId="77777777" w:rsidR="00CE00CB"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g) minimalna średnica nowobudowanych przewodów deszczowych - 200 mm;</w:t>
            </w:r>
          </w:p>
          <w:p w14:paraId="5DF5307E" w14:textId="77777777" w:rsidR="003A0B72" w:rsidRPr="004C1422" w:rsidRDefault="003A0B72" w:rsidP="00CE00CB">
            <w:pPr>
              <w:spacing w:after="0" w:line="240" w:lineRule="auto"/>
              <w:ind w:left="0" w:right="0" w:firstLine="0"/>
              <w:jc w:val="left"/>
              <w:rPr>
                <w:rFonts w:ascii="Open Sans" w:hAnsi="Open Sans" w:cs="Open Sans"/>
                <w:color w:val="000000" w:themeColor="text1"/>
                <w:sz w:val="20"/>
                <w:szCs w:val="20"/>
              </w:rPr>
            </w:pPr>
          </w:p>
          <w:p w14:paraId="2E25CB77"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lastRenderedPageBreak/>
              <w:t xml:space="preserve">6) </w:t>
            </w:r>
            <w:r w:rsidRPr="003A0B72">
              <w:rPr>
                <w:rFonts w:ascii="Open Sans" w:hAnsi="Open Sans" w:cs="Open Sans"/>
                <w:color w:val="000000" w:themeColor="text1"/>
                <w:sz w:val="20"/>
                <w:szCs w:val="20"/>
                <w:u w:val="single"/>
              </w:rPr>
              <w:t>dla systemu elektroenergetycznego</w:t>
            </w:r>
            <w:r w:rsidRPr="004C1422">
              <w:rPr>
                <w:rFonts w:ascii="Open Sans" w:hAnsi="Open Sans" w:cs="Open Sans"/>
                <w:color w:val="000000" w:themeColor="text1"/>
                <w:sz w:val="20"/>
                <w:szCs w:val="20"/>
              </w:rPr>
              <w:t>:</w:t>
            </w:r>
          </w:p>
          <w:p w14:paraId="7AFB6526"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a) zaopatrzenie obszaru planu w energię elektryczną poprzez rozbudowę istniejącej sieci</w:t>
            </w:r>
          </w:p>
          <w:p w14:paraId="1964699A"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elektroenergetycznej średniego i niskiego napięcia,</w:t>
            </w:r>
          </w:p>
          <w:p w14:paraId="3C340A18"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 zachowanie istniejących stacji transformatorowych SN/</w:t>
            </w:r>
            <w:proofErr w:type="spellStart"/>
            <w:r w:rsidRPr="004C1422">
              <w:rPr>
                <w:rFonts w:ascii="Open Sans" w:hAnsi="Open Sans" w:cs="Open Sans"/>
                <w:color w:val="000000" w:themeColor="text1"/>
                <w:sz w:val="20"/>
                <w:szCs w:val="20"/>
              </w:rPr>
              <w:t>nN</w:t>
            </w:r>
            <w:proofErr w:type="spellEnd"/>
            <w:r w:rsidRPr="004C1422">
              <w:rPr>
                <w:rFonts w:ascii="Open Sans" w:hAnsi="Open Sans" w:cs="Open Sans"/>
                <w:color w:val="000000" w:themeColor="text1"/>
                <w:sz w:val="20"/>
                <w:szCs w:val="20"/>
              </w:rPr>
              <w:t>,</w:t>
            </w:r>
          </w:p>
          <w:p w14:paraId="337409B2"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c) utrzymanie istniejącego przebiegu linii SN i </w:t>
            </w:r>
            <w:proofErr w:type="spellStart"/>
            <w:r w:rsidRPr="004C1422">
              <w:rPr>
                <w:rFonts w:ascii="Open Sans" w:hAnsi="Open Sans" w:cs="Open Sans"/>
                <w:color w:val="000000" w:themeColor="text1"/>
                <w:sz w:val="20"/>
                <w:szCs w:val="20"/>
              </w:rPr>
              <w:t>nN</w:t>
            </w:r>
            <w:proofErr w:type="spellEnd"/>
            <w:r w:rsidRPr="004C1422">
              <w:rPr>
                <w:rFonts w:ascii="Open Sans" w:hAnsi="Open Sans" w:cs="Open Sans"/>
                <w:color w:val="000000" w:themeColor="text1"/>
                <w:sz w:val="20"/>
                <w:szCs w:val="20"/>
              </w:rPr>
              <w:t xml:space="preserve"> napięcia (w tym linii napowietrznych) z dopuszczeniem</w:t>
            </w:r>
          </w:p>
          <w:p w14:paraId="05A4B661"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ich modernizacji, przebudowy, remontu lub likwidacji i zamiany na sieci kablowe, pod warunkiem</w:t>
            </w:r>
          </w:p>
          <w:p w14:paraId="1AF54A02"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uwzględnienia obowiązujących w tym zakresie przepisów odrębnych,</w:t>
            </w:r>
          </w:p>
          <w:p w14:paraId="56A4A3F0" w14:textId="6A1C6AD1"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d) dopuszczenie realizacji nowych sieci elektroenergetycznych średniego </w:t>
            </w:r>
            <w:r w:rsidR="003A0B72">
              <w:rPr>
                <w:rFonts w:ascii="Open Sans" w:hAnsi="Open Sans" w:cs="Open Sans"/>
                <w:color w:val="000000" w:themeColor="text1"/>
                <w:sz w:val="20"/>
                <w:szCs w:val="20"/>
              </w:rPr>
              <w:t xml:space="preserve">i niskiego napięcia w wykonaniu </w:t>
            </w:r>
            <w:r w:rsidRPr="004C1422">
              <w:rPr>
                <w:rFonts w:ascii="Open Sans" w:hAnsi="Open Sans" w:cs="Open Sans"/>
                <w:color w:val="000000" w:themeColor="text1"/>
                <w:sz w:val="20"/>
                <w:szCs w:val="20"/>
              </w:rPr>
              <w:t>kablowym lub napowietrznym oraz stacji transformatorowych w wykonaniu słupowym lub wnętrzowym,</w:t>
            </w:r>
          </w:p>
          <w:p w14:paraId="6E6763D0" w14:textId="6FEF2415"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e) nakaz uwzględnienia w zagospodarowaniu terenów stref technicznych</w:t>
            </w:r>
            <w:r w:rsidR="003A0B72">
              <w:rPr>
                <w:rFonts w:ascii="Open Sans" w:hAnsi="Open Sans" w:cs="Open Sans"/>
                <w:color w:val="000000" w:themeColor="text1"/>
                <w:sz w:val="20"/>
                <w:szCs w:val="20"/>
              </w:rPr>
              <w:t xml:space="preserve"> dla linii SN i </w:t>
            </w:r>
            <w:proofErr w:type="spellStart"/>
            <w:r w:rsidR="003A0B72">
              <w:rPr>
                <w:rFonts w:ascii="Open Sans" w:hAnsi="Open Sans" w:cs="Open Sans"/>
                <w:color w:val="000000" w:themeColor="text1"/>
                <w:sz w:val="20"/>
                <w:szCs w:val="20"/>
              </w:rPr>
              <w:t>nN</w:t>
            </w:r>
            <w:proofErr w:type="spellEnd"/>
            <w:r w:rsidR="003A0B72">
              <w:rPr>
                <w:rFonts w:ascii="Open Sans" w:hAnsi="Open Sans" w:cs="Open Sans"/>
                <w:color w:val="000000" w:themeColor="text1"/>
                <w:sz w:val="20"/>
                <w:szCs w:val="20"/>
              </w:rPr>
              <w:t xml:space="preserve">, określonych </w:t>
            </w:r>
            <w:r w:rsidRPr="004C1422">
              <w:rPr>
                <w:rFonts w:ascii="Open Sans" w:hAnsi="Open Sans" w:cs="Open Sans"/>
                <w:color w:val="000000" w:themeColor="text1"/>
                <w:sz w:val="20"/>
                <w:szCs w:val="20"/>
              </w:rPr>
              <w:t>w przepisach odrębnych,</w:t>
            </w:r>
          </w:p>
          <w:p w14:paraId="0F6D0C4A"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f) dopuszczenie indywidualnych urządzeń wytwarzające energię z odnawialnych źródeł energii (OZE)</w:t>
            </w:r>
          </w:p>
          <w:p w14:paraId="657D31BF"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takich jak </w:t>
            </w:r>
            <w:proofErr w:type="spellStart"/>
            <w:r w:rsidRPr="004C1422">
              <w:rPr>
                <w:rFonts w:ascii="Open Sans" w:hAnsi="Open Sans" w:cs="Open Sans"/>
                <w:color w:val="000000" w:themeColor="text1"/>
                <w:sz w:val="20"/>
                <w:szCs w:val="20"/>
              </w:rPr>
              <w:t>mikroinstalacje</w:t>
            </w:r>
            <w:proofErr w:type="spellEnd"/>
            <w:r w:rsidRPr="004C1422">
              <w:rPr>
                <w:rFonts w:ascii="Open Sans" w:hAnsi="Open Sans" w:cs="Open Sans"/>
                <w:color w:val="000000" w:themeColor="text1"/>
                <w:sz w:val="20"/>
                <w:szCs w:val="20"/>
              </w:rPr>
              <w:t xml:space="preserve"> oraz małe instalacje o mocy nie przekraczającej 40 kW;</w:t>
            </w:r>
          </w:p>
          <w:p w14:paraId="74FBF694"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p>
          <w:p w14:paraId="0EEA5571"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u w:val="single"/>
              </w:rPr>
            </w:pPr>
            <w:r w:rsidRPr="004C1422">
              <w:rPr>
                <w:rFonts w:ascii="Open Sans" w:hAnsi="Open Sans" w:cs="Open Sans"/>
                <w:color w:val="000000" w:themeColor="text1"/>
                <w:sz w:val="20"/>
                <w:szCs w:val="20"/>
              </w:rPr>
              <w:t xml:space="preserve">7) </w:t>
            </w:r>
            <w:r w:rsidRPr="004C1422">
              <w:rPr>
                <w:rFonts w:ascii="Open Sans" w:hAnsi="Open Sans" w:cs="Open Sans"/>
                <w:color w:val="000000" w:themeColor="text1"/>
                <w:sz w:val="20"/>
                <w:szCs w:val="20"/>
                <w:u w:val="single"/>
              </w:rPr>
              <w:t>dla systemu gazowego:</w:t>
            </w:r>
          </w:p>
          <w:p w14:paraId="7ABA7A37"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a) zaopatrzenie obszaru planu w gaz ziemny do celów gospodarczych i grzewczych w oparciu o istniejącą</w:t>
            </w:r>
          </w:p>
          <w:p w14:paraId="5EEF83E5"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sieć średniego ciśnienia, poprzez rozbudowę rozdzielczej sieci gazowej średniego i niskiego ciśnienia,</w:t>
            </w:r>
          </w:p>
          <w:p w14:paraId="25A3C208"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 przy ustalaniu lokalizacji obiektów i dróg nakaz zachowania odległości podstawowych dla istniejących</w:t>
            </w:r>
          </w:p>
          <w:p w14:paraId="16577E95"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gazociągów zgodnie z obowiązującymi przepisami odrębnymi,</w:t>
            </w:r>
          </w:p>
          <w:p w14:paraId="359FCD28"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c) dla projektowanych gazociągów średniego ciśnienia nakaz ustalenia stref kontrolowanych, zgodnie</w:t>
            </w:r>
          </w:p>
          <w:p w14:paraId="4E8E45C1"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lastRenderedPageBreak/>
              <w:t>z obowiązującymi w tym zakresie przepisami odrębnymi,</w:t>
            </w:r>
          </w:p>
          <w:p w14:paraId="61E47669" w14:textId="53B31861"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d) przy realizacji nowych sieci gazowych nakaz zachowania obowiązujących warunków technicz</w:t>
            </w:r>
            <w:r w:rsidR="003A0B72">
              <w:rPr>
                <w:rFonts w:ascii="Open Sans" w:hAnsi="Open Sans" w:cs="Open Sans"/>
                <w:color w:val="000000" w:themeColor="text1"/>
                <w:sz w:val="20"/>
                <w:szCs w:val="20"/>
              </w:rPr>
              <w:t xml:space="preserve">nych </w:t>
            </w:r>
            <w:r w:rsidRPr="004C1422">
              <w:rPr>
                <w:rFonts w:ascii="Open Sans" w:hAnsi="Open Sans" w:cs="Open Sans"/>
                <w:color w:val="000000" w:themeColor="text1"/>
                <w:sz w:val="20"/>
                <w:szCs w:val="20"/>
              </w:rPr>
              <w:t>określonych w przepisach odrębnych, w tym w zakresie odległości ogrodzeń,</w:t>
            </w:r>
          </w:p>
          <w:p w14:paraId="149F7B08"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e) minimalna średnica nowobudowanych sieci – 32 mm;</w:t>
            </w:r>
          </w:p>
          <w:p w14:paraId="453F9010" w14:textId="77777777"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8) dla systemu ciepłowniczego: zaopatrzenie w ciepło w oparciu o indywidualne źródła ciepła;</w:t>
            </w:r>
          </w:p>
          <w:p w14:paraId="4F41F48F" w14:textId="32868B75" w:rsidR="00CE00CB" w:rsidRPr="004C1422" w:rsidRDefault="00CE00CB" w:rsidP="00CE00CB">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9) dla systemu usuwania i unieszkodliwiania</w:t>
            </w:r>
          </w:p>
          <w:p w14:paraId="0C1F5070" w14:textId="1D62A0E9" w:rsidR="00CD0E9B" w:rsidRPr="004C1422" w:rsidRDefault="00CD0E9B" w:rsidP="00CD0E9B">
            <w:pPr>
              <w:spacing w:after="0" w:line="240" w:lineRule="auto"/>
              <w:ind w:left="0" w:right="0" w:firstLine="0"/>
              <w:jc w:val="left"/>
              <w:rPr>
                <w:rFonts w:ascii="Open Sans" w:hAnsi="Open Sans" w:cs="Open Sans"/>
                <w:color w:val="000000" w:themeColor="text1"/>
                <w:sz w:val="20"/>
                <w:szCs w:val="20"/>
              </w:rPr>
            </w:pPr>
          </w:p>
        </w:tc>
      </w:tr>
      <w:tr w:rsidR="00A745F7" w:rsidRPr="00A745F7" w14:paraId="6A586DCF" w14:textId="77777777" w:rsidTr="00713088">
        <w:tc>
          <w:tcPr>
            <w:tcW w:w="3478" w:type="dxa"/>
            <w:vMerge w:val="restart"/>
            <w:shd w:val="clear" w:color="auto" w:fill="F2F2F2" w:themeFill="background1" w:themeFillShade="F2"/>
          </w:tcPr>
          <w:p w14:paraId="29B9E334" w14:textId="77777777" w:rsidR="009150F5" w:rsidRPr="00A745F7" w:rsidRDefault="009150F5"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lastRenderedPageBreak/>
              <w:t xml:space="preserve">Ustalenia obowiązującego </w:t>
            </w:r>
          </w:p>
          <w:p w14:paraId="5B4E197B" w14:textId="77777777" w:rsidR="009150F5" w:rsidRPr="00A745F7" w:rsidRDefault="009150F5"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miejscowego planu </w:t>
            </w:r>
          </w:p>
          <w:p w14:paraId="5E346A7C" w14:textId="77777777" w:rsidR="009150F5" w:rsidRPr="00A745F7" w:rsidRDefault="009150F5"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zagospodarowania </w:t>
            </w:r>
          </w:p>
          <w:p w14:paraId="1BE5F8FB" w14:textId="77777777" w:rsidR="009150F5" w:rsidRPr="00A745F7" w:rsidRDefault="009150F5"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przestrzennego dla działek lub </w:t>
            </w:r>
          </w:p>
          <w:p w14:paraId="608D782B" w14:textId="77777777" w:rsidR="009150F5" w:rsidRPr="00A745F7" w:rsidRDefault="009150F5"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ich fragmentów, znajdujących </w:t>
            </w:r>
          </w:p>
          <w:p w14:paraId="2E47F24C" w14:textId="77777777" w:rsidR="009150F5" w:rsidRPr="00A745F7" w:rsidRDefault="009150F5"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się w odległości do 100 m </w:t>
            </w:r>
          </w:p>
          <w:p w14:paraId="19271DEF" w14:textId="77777777" w:rsidR="009150F5" w:rsidRPr="00A745F7" w:rsidRDefault="009150F5"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od granicy terenu objętego </w:t>
            </w:r>
          </w:p>
          <w:p w14:paraId="0CB428E1" w14:textId="77777777" w:rsidR="009150F5" w:rsidRPr="00A745F7" w:rsidRDefault="009150F5"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przedsięwzięciem </w:t>
            </w:r>
          </w:p>
          <w:p w14:paraId="7690E50D" w14:textId="77777777" w:rsidR="009150F5" w:rsidRPr="00A745F7" w:rsidRDefault="009150F5"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deweloperskim lub zadaniem </w:t>
            </w:r>
          </w:p>
          <w:p w14:paraId="2FB00F19" w14:textId="6352F7C9" w:rsidR="009150F5" w:rsidRPr="00A745F7" w:rsidRDefault="009150F5"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inwestycyjnym</w:t>
            </w:r>
          </w:p>
        </w:tc>
        <w:tc>
          <w:tcPr>
            <w:tcW w:w="3333" w:type="dxa"/>
            <w:gridSpan w:val="2"/>
            <w:vAlign w:val="center"/>
          </w:tcPr>
          <w:p w14:paraId="103FF0CD" w14:textId="77777777" w:rsidR="009150F5" w:rsidRPr="00A745F7" w:rsidRDefault="009150F5" w:rsidP="009150F5">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Przeznaczenie terenu</w:t>
            </w:r>
          </w:p>
        </w:tc>
        <w:tc>
          <w:tcPr>
            <w:tcW w:w="3679" w:type="dxa"/>
            <w:gridSpan w:val="2"/>
            <w:tcBorders>
              <w:bottom w:val="single" w:sz="4" w:space="0" w:color="auto"/>
            </w:tcBorders>
            <w:vAlign w:val="center"/>
          </w:tcPr>
          <w:p w14:paraId="4D24F8E8" w14:textId="1566A9C2" w:rsidR="00162976" w:rsidRPr="004C1422" w:rsidRDefault="009150F5" w:rsidP="00724F00">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Tereny </w:t>
            </w:r>
            <w:r w:rsidR="006119C8" w:rsidRPr="004C1422">
              <w:rPr>
                <w:rFonts w:ascii="Open Sans" w:hAnsi="Open Sans" w:cs="Open Sans"/>
                <w:color w:val="000000" w:themeColor="text1"/>
                <w:sz w:val="20"/>
                <w:szCs w:val="20"/>
              </w:rPr>
              <w:t>zabudowy mieszkaniowej jednorodzinnej w formie wolnostojącej lub bliźniaczej i zabudowa usługowa</w:t>
            </w:r>
          </w:p>
          <w:p w14:paraId="726D68BF" w14:textId="024FDEDA" w:rsidR="00162976" w:rsidRPr="004C1422" w:rsidRDefault="00162976" w:rsidP="00724F00">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Uchwała nr XLVI/572/2018 Rady Miejskiej w Supraślu</w:t>
            </w:r>
            <w:r w:rsidRPr="004C1422">
              <w:rPr>
                <w:color w:val="000000" w:themeColor="text1"/>
              </w:rPr>
              <w:t xml:space="preserve"> </w:t>
            </w:r>
            <w:r w:rsidRPr="004C1422">
              <w:rPr>
                <w:rFonts w:ascii="Open Sans" w:hAnsi="Open Sans" w:cs="Open Sans"/>
                <w:color w:val="000000" w:themeColor="text1"/>
                <w:sz w:val="20"/>
                <w:szCs w:val="20"/>
              </w:rPr>
              <w:t xml:space="preserve">w sprawie uchwalenia miejscowego planu zagospodarowania przestrzennego części wsi Sowlany, z dnia 20 września 2018 r. /Dz. Urz. Woj. </w:t>
            </w:r>
            <w:proofErr w:type="spellStart"/>
            <w:r w:rsidRPr="004C1422">
              <w:rPr>
                <w:rFonts w:ascii="Open Sans" w:hAnsi="Open Sans" w:cs="Open Sans"/>
                <w:color w:val="000000" w:themeColor="text1"/>
                <w:sz w:val="20"/>
                <w:szCs w:val="20"/>
              </w:rPr>
              <w:t>Podl</w:t>
            </w:r>
            <w:proofErr w:type="spellEnd"/>
            <w:r w:rsidRPr="004C1422">
              <w:rPr>
                <w:rFonts w:ascii="Open Sans" w:hAnsi="Open Sans" w:cs="Open Sans"/>
                <w:color w:val="000000" w:themeColor="text1"/>
                <w:sz w:val="20"/>
                <w:szCs w:val="20"/>
              </w:rPr>
              <w:t>. poz. 3937 z dnia  04.10.2018 r./</w:t>
            </w:r>
          </w:p>
        </w:tc>
      </w:tr>
      <w:tr w:rsidR="00A745F7" w:rsidRPr="00A745F7" w14:paraId="33962377" w14:textId="77777777" w:rsidTr="00713088">
        <w:tc>
          <w:tcPr>
            <w:tcW w:w="3478" w:type="dxa"/>
            <w:vMerge/>
            <w:shd w:val="clear" w:color="auto" w:fill="F2F2F2" w:themeFill="background1" w:themeFillShade="F2"/>
          </w:tcPr>
          <w:p w14:paraId="5D7980BA" w14:textId="77777777"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194C5A4E" w14:textId="77777777" w:rsidR="009150F5" w:rsidRPr="00A745F7" w:rsidRDefault="009150F5" w:rsidP="009150F5">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Maksy</w:t>
            </w:r>
            <w:r w:rsidR="006C67BA" w:rsidRPr="00A745F7">
              <w:rPr>
                <w:rFonts w:ascii="Open Sans" w:hAnsi="Open Sans" w:cs="Open Sans"/>
                <w:color w:val="auto"/>
                <w:sz w:val="20"/>
                <w:szCs w:val="20"/>
              </w:rPr>
              <w:t xml:space="preserve">malna i minimalna intensywność </w:t>
            </w:r>
            <w:r w:rsidRPr="00A745F7">
              <w:rPr>
                <w:rFonts w:ascii="Open Sans" w:hAnsi="Open Sans" w:cs="Open Sans"/>
                <w:color w:val="auto"/>
                <w:sz w:val="20"/>
                <w:szCs w:val="20"/>
              </w:rPr>
              <w:t>zabudowy</w:t>
            </w:r>
          </w:p>
        </w:tc>
        <w:tc>
          <w:tcPr>
            <w:tcW w:w="3679" w:type="dxa"/>
            <w:gridSpan w:val="2"/>
            <w:tcBorders>
              <w:tl2br w:val="nil"/>
              <w:tr2bl w:val="nil"/>
            </w:tcBorders>
            <w:vAlign w:val="center"/>
          </w:tcPr>
          <w:p w14:paraId="603289B2" w14:textId="620288AE" w:rsidR="00EE4F31" w:rsidRPr="004C1422" w:rsidRDefault="00EE4F31" w:rsidP="00EE4F31">
            <w:pPr>
              <w:spacing w:after="0" w:line="240" w:lineRule="auto"/>
              <w:ind w:left="0" w:right="0" w:firstLine="0"/>
              <w:jc w:val="left"/>
              <w:rPr>
                <w:rFonts w:ascii="Open Sans" w:hAnsi="Open Sans" w:cs="Open Sans"/>
                <w:color w:val="000000" w:themeColor="text1"/>
                <w:sz w:val="20"/>
                <w:szCs w:val="20"/>
                <w:u w:val="single"/>
              </w:rPr>
            </w:pPr>
            <w:r w:rsidRPr="004C1422">
              <w:rPr>
                <w:rFonts w:ascii="Open Sans" w:hAnsi="Open Sans" w:cs="Open Sans"/>
                <w:color w:val="000000" w:themeColor="text1"/>
                <w:sz w:val="20"/>
                <w:szCs w:val="20"/>
                <w:u w:val="single"/>
              </w:rPr>
              <w:t>Zabudowa mieszkaniowa jednorodzinna w formie wolnostojącej lub bliźniaczej i zabudowa usługowa;</w:t>
            </w:r>
          </w:p>
          <w:p w14:paraId="7981CD0E" w14:textId="77777777" w:rsidR="0041531A" w:rsidRPr="004C1422" w:rsidRDefault="0041531A" w:rsidP="0041531A">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maksymalna intensywność zabudowy – 0,8,</w:t>
            </w:r>
          </w:p>
          <w:p w14:paraId="43DAEDEA" w14:textId="77777777" w:rsidR="0041531A" w:rsidRPr="004C1422" w:rsidRDefault="0041531A" w:rsidP="0041531A">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minimalna intensywność </w:t>
            </w:r>
          </w:p>
          <w:p w14:paraId="0DD96103" w14:textId="5388BD41" w:rsidR="00EE4F31" w:rsidRPr="004C1422" w:rsidRDefault="0041531A" w:rsidP="0041531A">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zabudowy – 0,01.</w:t>
            </w:r>
          </w:p>
          <w:p w14:paraId="544B00B3" w14:textId="77777777" w:rsidR="0041531A" w:rsidRPr="004C1422" w:rsidRDefault="0041531A" w:rsidP="0041531A">
            <w:pPr>
              <w:spacing w:after="0" w:line="240" w:lineRule="auto"/>
              <w:ind w:left="0" w:right="0" w:firstLine="0"/>
              <w:jc w:val="left"/>
              <w:rPr>
                <w:rFonts w:ascii="Open Sans" w:hAnsi="Open Sans" w:cs="Open Sans"/>
                <w:color w:val="000000" w:themeColor="text1"/>
                <w:sz w:val="20"/>
                <w:szCs w:val="20"/>
              </w:rPr>
            </w:pPr>
          </w:p>
          <w:p w14:paraId="45EB634B" w14:textId="77777777" w:rsidR="0041531A" w:rsidRPr="004C1422" w:rsidRDefault="0041531A" w:rsidP="00EE4F31">
            <w:pPr>
              <w:spacing w:after="0" w:line="240" w:lineRule="auto"/>
              <w:ind w:left="0" w:right="0" w:firstLine="0"/>
              <w:jc w:val="left"/>
              <w:rPr>
                <w:rFonts w:ascii="Open Sans" w:hAnsi="Open Sans" w:cs="Open Sans"/>
                <w:color w:val="000000" w:themeColor="text1"/>
                <w:sz w:val="20"/>
                <w:szCs w:val="20"/>
                <w:u w:val="single"/>
              </w:rPr>
            </w:pPr>
            <w:r w:rsidRPr="004C1422">
              <w:rPr>
                <w:rFonts w:ascii="Open Sans" w:hAnsi="Open Sans" w:cs="Open Sans"/>
                <w:color w:val="000000" w:themeColor="text1"/>
                <w:sz w:val="20"/>
                <w:szCs w:val="20"/>
                <w:u w:val="single"/>
              </w:rPr>
              <w:t>Z</w:t>
            </w:r>
            <w:r w:rsidR="00EE4F31" w:rsidRPr="004C1422">
              <w:rPr>
                <w:rFonts w:ascii="Open Sans" w:hAnsi="Open Sans" w:cs="Open Sans"/>
                <w:color w:val="000000" w:themeColor="text1"/>
                <w:sz w:val="20"/>
                <w:szCs w:val="20"/>
                <w:u w:val="single"/>
              </w:rPr>
              <w:t xml:space="preserve">abudowa mieszkaniowa jednorodzinna w formie </w:t>
            </w:r>
          </w:p>
          <w:p w14:paraId="7D3A2FC8" w14:textId="724D0A30" w:rsidR="00EE4F31" w:rsidRPr="004C1422" w:rsidRDefault="00EE4F31" w:rsidP="00EE4F31">
            <w:pPr>
              <w:spacing w:after="0" w:line="240" w:lineRule="auto"/>
              <w:ind w:left="0" w:right="0" w:firstLine="0"/>
              <w:jc w:val="left"/>
              <w:rPr>
                <w:rFonts w:ascii="Open Sans" w:hAnsi="Open Sans" w:cs="Open Sans"/>
                <w:color w:val="000000" w:themeColor="text1"/>
                <w:sz w:val="20"/>
                <w:szCs w:val="20"/>
                <w:u w:val="single"/>
              </w:rPr>
            </w:pPr>
            <w:r w:rsidRPr="004C1422">
              <w:rPr>
                <w:rFonts w:ascii="Open Sans" w:hAnsi="Open Sans" w:cs="Open Sans"/>
                <w:color w:val="000000" w:themeColor="text1"/>
                <w:sz w:val="20"/>
                <w:szCs w:val="20"/>
                <w:u w:val="single"/>
              </w:rPr>
              <w:t>wolno-stojącej</w:t>
            </w:r>
            <w:r w:rsidR="0041531A" w:rsidRPr="004C1422">
              <w:rPr>
                <w:rFonts w:ascii="Open Sans" w:hAnsi="Open Sans" w:cs="Open Sans"/>
                <w:color w:val="000000" w:themeColor="text1"/>
                <w:sz w:val="20"/>
                <w:szCs w:val="20"/>
                <w:u w:val="single"/>
              </w:rPr>
              <w:t xml:space="preserve"> i w przeznaczeniu uzupełniającym zabudowa usługowa:</w:t>
            </w:r>
          </w:p>
          <w:p w14:paraId="48D6B5CE" w14:textId="62ED5539" w:rsidR="00EE4F31" w:rsidRPr="004C1422" w:rsidRDefault="00EE4F31" w:rsidP="00EE4F31">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maksym</w:t>
            </w:r>
            <w:r w:rsidR="0041531A" w:rsidRPr="004C1422">
              <w:rPr>
                <w:rFonts w:ascii="Open Sans" w:hAnsi="Open Sans" w:cs="Open Sans"/>
                <w:color w:val="000000" w:themeColor="text1"/>
                <w:sz w:val="20"/>
                <w:szCs w:val="20"/>
              </w:rPr>
              <w:t>alna intensywność zabudowy – 0,6</w:t>
            </w:r>
            <w:r w:rsidRPr="004C1422">
              <w:rPr>
                <w:rFonts w:ascii="Open Sans" w:hAnsi="Open Sans" w:cs="Open Sans"/>
                <w:color w:val="000000" w:themeColor="text1"/>
                <w:sz w:val="20"/>
                <w:szCs w:val="20"/>
              </w:rPr>
              <w:t>,</w:t>
            </w:r>
          </w:p>
          <w:p w14:paraId="108CBA64" w14:textId="77777777" w:rsidR="0041531A" w:rsidRPr="004C1422" w:rsidRDefault="00EE4F31" w:rsidP="00EE4F31">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minimalna intensywność </w:t>
            </w:r>
          </w:p>
          <w:p w14:paraId="01D7D769" w14:textId="3D57273A" w:rsidR="00EE4F31" w:rsidRPr="004C1422" w:rsidRDefault="00EE4F31" w:rsidP="00EE4F31">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zabudowy – 0,01</w:t>
            </w:r>
            <w:r w:rsidR="0041531A" w:rsidRPr="004C1422">
              <w:rPr>
                <w:rFonts w:ascii="Open Sans" w:hAnsi="Open Sans" w:cs="Open Sans"/>
                <w:color w:val="000000" w:themeColor="text1"/>
                <w:sz w:val="20"/>
                <w:szCs w:val="20"/>
              </w:rPr>
              <w:t>.</w:t>
            </w:r>
          </w:p>
          <w:p w14:paraId="7BE79A5D" w14:textId="77777777" w:rsidR="002D00C7" w:rsidRPr="004C1422" w:rsidRDefault="002D00C7" w:rsidP="00AA6748">
            <w:pPr>
              <w:spacing w:after="0" w:line="240" w:lineRule="auto"/>
              <w:ind w:left="0" w:right="0" w:firstLine="0"/>
              <w:jc w:val="left"/>
              <w:rPr>
                <w:rFonts w:ascii="Open Sans" w:hAnsi="Open Sans" w:cs="Open Sans"/>
                <w:color w:val="000000" w:themeColor="text1"/>
                <w:sz w:val="20"/>
                <w:szCs w:val="20"/>
                <w:u w:val="single"/>
              </w:rPr>
            </w:pPr>
          </w:p>
          <w:p w14:paraId="48F72592" w14:textId="28F3466C" w:rsidR="00EE4F31" w:rsidRPr="004C1422" w:rsidRDefault="00EE4F31" w:rsidP="00AA6748">
            <w:pPr>
              <w:spacing w:after="0" w:line="240" w:lineRule="auto"/>
              <w:ind w:left="0" w:right="0" w:firstLine="0"/>
              <w:jc w:val="left"/>
              <w:rPr>
                <w:rFonts w:ascii="Open Sans" w:hAnsi="Open Sans" w:cs="Open Sans"/>
                <w:color w:val="000000" w:themeColor="text1"/>
                <w:sz w:val="20"/>
                <w:szCs w:val="20"/>
                <w:u w:val="single"/>
              </w:rPr>
            </w:pPr>
            <w:r w:rsidRPr="004C1422">
              <w:rPr>
                <w:rFonts w:ascii="Open Sans" w:hAnsi="Open Sans" w:cs="Open Sans"/>
                <w:color w:val="000000" w:themeColor="text1"/>
                <w:sz w:val="20"/>
                <w:szCs w:val="20"/>
                <w:u w:val="single"/>
              </w:rPr>
              <w:t>Obiekty produkcyjne i zabudowa usługowa:</w:t>
            </w:r>
          </w:p>
          <w:p w14:paraId="5E2F6918" w14:textId="77777777" w:rsidR="00EE4F31" w:rsidRPr="004C1422" w:rsidRDefault="00EE4F31" w:rsidP="00EE4F31">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maksymalna intensywność zabudowy – 2,0,</w:t>
            </w:r>
          </w:p>
          <w:p w14:paraId="2E2BDDB7" w14:textId="77777777" w:rsidR="00EE4F31" w:rsidRPr="004C1422" w:rsidRDefault="00EE4F31" w:rsidP="00EE4F31">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minimalna intensywność</w:t>
            </w:r>
          </w:p>
          <w:p w14:paraId="1152E133" w14:textId="18BB1649" w:rsidR="00911CB6" w:rsidRPr="004C1422" w:rsidRDefault="00EE4F31" w:rsidP="007D43F5">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zabudowy – 0,01.</w:t>
            </w:r>
          </w:p>
        </w:tc>
      </w:tr>
      <w:tr w:rsidR="00A745F7" w:rsidRPr="00A745F7" w14:paraId="583139CE" w14:textId="77777777" w:rsidTr="00713088">
        <w:tc>
          <w:tcPr>
            <w:tcW w:w="3478" w:type="dxa"/>
            <w:vMerge/>
            <w:shd w:val="clear" w:color="auto" w:fill="F2F2F2" w:themeFill="background1" w:themeFillShade="F2"/>
          </w:tcPr>
          <w:p w14:paraId="21DB6014" w14:textId="77777777"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78019C8E" w14:textId="77777777" w:rsidR="009150F5" w:rsidRPr="00A745F7" w:rsidRDefault="009150F5" w:rsidP="00422142">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Maksymalna wysokość zabudowy</w:t>
            </w:r>
          </w:p>
        </w:tc>
        <w:tc>
          <w:tcPr>
            <w:tcW w:w="3679" w:type="dxa"/>
            <w:gridSpan w:val="2"/>
            <w:tcBorders>
              <w:bottom w:val="single" w:sz="4" w:space="0" w:color="auto"/>
            </w:tcBorders>
            <w:vAlign w:val="center"/>
          </w:tcPr>
          <w:p w14:paraId="308EAD73" w14:textId="73BD1BEB" w:rsidR="0041531A" w:rsidRPr="004C1422" w:rsidRDefault="0041531A" w:rsidP="0042214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MN</w:t>
            </w:r>
            <w:r w:rsidR="00EF2C02" w:rsidRPr="004C1422">
              <w:rPr>
                <w:rFonts w:ascii="Open Sans" w:hAnsi="Open Sans" w:cs="Open Sans"/>
                <w:color w:val="000000" w:themeColor="text1"/>
                <w:sz w:val="20"/>
                <w:szCs w:val="20"/>
              </w:rPr>
              <w:t xml:space="preserve"> i MNU</w:t>
            </w:r>
            <w:r w:rsidRPr="004C1422">
              <w:rPr>
                <w:rFonts w:ascii="Open Sans" w:hAnsi="Open Sans" w:cs="Open Sans"/>
                <w:color w:val="000000" w:themeColor="text1"/>
                <w:sz w:val="20"/>
                <w:szCs w:val="20"/>
              </w:rPr>
              <w:t>:</w:t>
            </w:r>
          </w:p>
          <w:p w14:paraId="3FD147A5" w14:textId="3ED29AF0" w:rsidR="0041531A" w:rsidRPr="004C1422" w:rsidRDefault="0041531A" w:rsidP="0042214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9,5 m, z wyjątkiem budynków gospodarczych i garaży, dla których obowiązuje maksymalna wysokość zabudowy – 5 m,</w:t>
            </w:r>
          </w:p>
          <w:p w14:paraId="62EE4A08" w14:textId="77777777" w:rsidR="0041531A" w:rsidRPr="004C1422" w:rsidRDefault="0041531A" w:rsidP="00422142">
            <w:pPr>
              <w:spacing w:after="0" w:line="240" w:lineRule="auto"/>
              <w:ind w:left="0" w:right="0" w:firstLine="0"/>
              <w:jc w:val="left"/>
              <w:rPr>
                <w:rFonts w:ascii="Open Sans" w:hAnsi="Open Sans" w:cs="Open Sans"/>
                <w:color w:val="000000" w:themeColor="text1"/>
                <w:sz w:val="20"/>
                <w:szCs w:val="20"/>
              </w:rPr>
            </w:pPr>
          </w:p>
          <w:p w14:paraId="6A9AF93C" w14:textId="77777777" w:rsidR="0041531A" w:rsidRPr="004C1422" w:rsidRDefault="0041531A" w:rsidP="0042214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PU:</w:t>
            </w:r>
          </w:p>
          <w:p w14:paraId="565854F4" w14:textId="29B173F2" w:rsidR="0041531A" w:rsidRPr="004C1422" w:rsidRDefault="0041531A" w:rsidP="0042214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12 m, z wyjątkiem budynków gospodarczych i garaży, dla których obowiązuje maksymalna wysokość zabudowy – 7 m,</w:t>
            </w:r>
          </w:p>
          <w:p w14:paraId="70DFE3C0" w14:textId="5064314B" w:rsidR="009150F5" w:rsidRPr="004C1422" w:rsidRDefault="009150F5" w:rsidP="00422142">
            <w:pPr>
              <w:spacing w:after="0" w:line="240" w:lineRule="auto"/>
              <w:ind w:left="0" w:right="0" w:firstLine="0"/>
              <w:jc w:val="left"/>
              <w:rPr>
                <w:rFonts w:ascii="Open Sans" w:hAnsi="Open Sans" w:cs="Open Sans"/>
                <w:color w:val="000000" w:themeColor="text1"/>
                <w:sz w:val="20"/>
                <w:szCs w:val="20"/>
              </w:rPr>
            </w:pPr>
          </w:p>
        </w:tc>
      </w:tr>
      <w:tr w:rsidR="00A745F7" w:rsidRPr="00A745F7" w14:paraId="5576389B" w14:textId="77777777" w:rsidTr="00713088">
        <w:tc>
          <w:tcPr>
            <w:tcW w:w="3478" w:type="dxa"/>
            <w:vMerge/>
            <w:shd w:val="clear" w:color="auto" w:fill="F2F2F2" w:themeFill="background1" w:themeFillShade="F2"/>
          </w:tcPr>
          <w:p w14:paraId="738373D1" w14:textId="15BFEC89"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14FF0CEB" w14:textId="34987FD3" w:rsidR="009150F5" w:rsidRPr="00A745F7" w:rsidRDefault="006C67BA" w:rsidP="00AE212C">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Minimalny udział procentowy po</w:t>
            </w:r>
            <w:r w:rsidR="00F421EC" w:rsidRPr="00A745F7">
              <w:rPr>
                <w:rFonts w:ascii="Open Sans" w:hAnsi="Open Sans" w:cs="Open Sans"/>
                <w:color w:val="auto"/>
                <w:sz w:val="20"/>
                <w:szCs w:val="20"/>
              </w:rPr>
              <w:t xml:space="preserve">wierzchni biologicznie </w:t>
            </w:r>
            <w:r w:rsidR="00AE212C" w:rsidRPr="00A745F7">
              <w:rPr>
                <w:rFonts w:ascii="Open Sans" w:hAnsi="Open Sans" w:cs="Open Sans"/>
                <w:color w:val="auto"/>
                <w:sz w:val="20"/>
                <w:szCs w:val="20"/>
              </w:rPr>
              <w:t>czynnej</w:t>
            </w:r>
          </w:p>
        </w:tc>
        <w:tc>
          <w:tcPr>
            <w:tcW w:w="3679" w:type="dxa"/>
            <w:gridSpan w:val="2"/>
            <w:tcBorders>
              <w:tl2br w:val="nil"/>
              <w:tr2bl w:val="nil"/>
            </w:tcBorders>
            <w:vAlign w:val="center"/>
          </w:tcPr>
          <w:p w14:paraId="38E50321" w14:textId="77777777" w:rsidR="00EF2C02" w:rsidRPr="004C1422" w:rsidRDefault="00EF2C02" w:rsidP="00713088">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MN:</w:t>
            </w:r>
          </w:p>
          <w:p w14:paraId="0D8A1632" w14:textId="2BA02552" w:rsidR="00EF2C02" w:rsidRPr="004C1422" w:rsidRDefault="00EF2C02" w:rsidP="00713088">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40% </w:t>
            </w:r>
            <w:r w:rsidR="005F0A0F" w:rsidRPr="004C1422">
              <w:rPr>
                <w:rFonts w:ascii="Open Sans" w:hAnsi="Open Sans" w:cs="Open Sans"/>
                <w:color w:val="000000" w:themeColor="text1"/>
                <w:sz w:val="20"/>
                <w:szCs w:val="20"/>
              </w:rPr>
              <w:t>powierzchni</w:t>
            </w:r>
            <w:r w:rsidRPr="004C1422">
              <w:rPr>
                <w:rFonts w:ascii="Open Sans" w:hAnsi="Open Sans" w:cs="Open Sans"/>
                <w:color w:val="000000" w:themeColor="text1"/>
                <w:sz w:val="20"/>
                <w:szCs w:val="20"/>
              </w:rPr>
              <w:t xml:space="preserve"> działki budowlanej</w:t>
            </w:r>
          </w:p>
          <w:p w14:paraId="2730EC02" w14:textId="77777777" w:rsidR="00EF2C02" w:rsidRPr="004C1422" w:rsidRDefault="00EF2C02" w:rsidP="00713088">
            <w:pPr>
              <w:spacing w:after="0" w:line="240" w:lineRule="auto"/>
              <w:ind w:left="0" w:firstLine="0"/>
              <w:jc w:val="left"/>
              <w:rPr>
                <w:rFonts w:ascii="Open Sans" w:hAnsi="Open Sans" w:cs="Open Sans"/>
                <w:color w:val="000000" w:themeColor="text1"/>
                <w:sz w:val="20"/>
                <w:szCs w:val="20"/>
              </w:rPr>
            </w:pPr>
          </w:p>
          <w:p w14:paraId="06EB3A24" w14:textId="0C5443D2" w:rsidR="00EF2C02" w:rsidRPr="004C1422" w:rsidRDefault="00EF2C02" w:rsidP="00713088">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MNU:</w:t>
            </w:r>
          </w:p>
          <w:p w14:paraId="09223679" w14:textId="411A291D" w:rsidR="00EF2C02" w:rsidRPr="004C1422" w:rsidRDefault="005F0A0F" w:rsidP="00713088">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30% powierzchni</w:t>
            </w:r>
            <w:r w:rsidR="00EF2C02" w:rsidRPr="004C1422">
              <w:rPr>
                <w:rFonts w:ascii="Open Sans" w:hAnsi="Open Sans" w:cs="Open Sans"/>
                <w:color w:val="000000" w:themeColor="text1"/>
                <w:sz w:val="20"/>
                <w:szCs w:val="20"/>
              </w:rPr>
              <w:t xml:space="preserve"> działki budowlanej</w:t>
            </w:r>
          </w:p>
          <w:p w14:paraId="1ADADAB3" w14:textId="77777777" w:rsidR="00EF2C02" w:rsidRPr="004C1422" w:rsidRDefault="00EF2C02" w:rsidP="00713088">
            <w:pPr>
              <w:spacing w:after="0" w:line="240" w:lineRule="auto"/>
              <w:ind w:left="0" w:firstLine="0"/>
              <w:jc w:val="left"/>
              <w:rPr>
                <w:rFonts w:ascii="Open Sans" w:hAnsi="Open Sans" w:cs="Open Sans"/>
                <w:color w:val="000000" w:themeColor="text1"/>
                <w:sz w:val="20"/>
                <w:szCs w:val="20"/>
              </w:rPr>
            </w:pPr>
          </w:p>
          <w:p w14:paraId="6A5C9DAE" w14:textId="77777777" w:rsidR="00EF2C02" w:rsidRPr="004C1422" w:rsidRDefault="00EF2C02" w:rsidP="00713088">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PU:</w:t>
            </w:r>
          </w:p>
          <w:p w14:paraId="179F4DBE" w14:textId="109A0C45" w:rsidR="009150F5" w:rsidRPr="004C1422" w:rsidRDefault="005F0A0F" w:rsidP="007930D0">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10% powierzchni</w:t>
            </w:r>
            <w:r w:rsidR="007930D0" w:rsidRPr="004C1422">
              <w:rPr>
                <w:rFonts w:ascii="Open Sans" w:hAnsi="Open Sans" w:cs="Open Sans"/>
                <w:color w:val="000000" w:themeColor="text1"/>
                <w:sz w:val="20"/>
                <w:szCs w:val="20"/>
              </w:rPr>
              <w:t xml:space="preserve"> działki budowlanej</w:t>
            </w:r>
          </w:p>
        </w:tc>
      </w:tr>
      <w:tr w:rsidR="00A745F7" w:rsidRPr="00A745F7" w14:paraId="4525BB3E" w14:textId="77777777" w:rsidTr="00E8740B">
        <w:tc>
          <w:tcPr>
            <w:tcW w:w="3478" w:type="dxa"/>
            <w:vMerge/>
            <w:shd w:val="clear" w:color="auto" w:fill="F2F2F2" w:themeFill="background1" w:themeFillShade="F2"/>
          </w:tcPr>
          <w:p w14:paraId="33667032" w14:textId="4AEEDE1C" w:rsidR="009150F5" w:rsidRPr="00A745F7" w:rsidRDefault="009150F5"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7BEAF87D" w14:textId="77777777" w:rsidR="009150F5" w:rsidRPr="00A745F7" w:rsidRDefault="00AE212C" w:rsidP="00422142">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Minimalna liczba miejsc do parkowania</w:t>
            </w:r>
          </w:p>
        </w:tc>
        <w:tc>
          <w:tcPr>
            <w:tcW w:w="3679" w:type="dxa"/>
            <w:gridSpan w:val="2"/>
            <w:vAlign w:val="center"/>
          </w:tcPr>
          <w:p w14:paraId="0E0272ED" w14:textId="75C6D117" w:rsidR="00EF2C02" w:rsidRPr="004C1422" w:rsidRDefault="007930D0" w:rsidP="00EF2C0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 </w:t>
            </w:r>
            <w:r w:rsidR="00EF2C02" w:rsidRPr="004C1422">
              <w:rPr>
                <w:rFonts w:ascii="Open Sans" w:hAnsi="Open Sans" w:cs="Open Sans"/>
                <w:color w:val="000000" w:themeColor="text1"/>
                <w:sz w:val="20"/>
                <w:szCs w:val="20"/>
              </w:rPr>
              <w:t>dla zabudowy mieszkaniowej jednorodzinnej – 2 miejsca do parkowania na mieszkanie,</w:t>
            </w:r>
          </w:p>
          <w:p w14:paraId="0EFFAC11" w14:textId="77777777" w:rsidR="00EF2C02" w:rsidRPr="004C1422" w:rsidRDefault="00EF2C02" w:rsidP="00EF2C0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dla usług o całkowitej powierzchni użytkowej powyżej 400 m2 - 2 miejsca do parkowania na 100 m2</w:t>
            </w:r>
          </w:p>
          <w:p w14:paraId="0178C3F9" w14:textId="77777777" w:rsidR="00EF2C02" w:rsidRPr="004C1422" w:rsidRDefault="00EF2C02" w:rsidP="00EF2C0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powierzchni użytkowej i 1 miejsce do parkowania na 10 zatrudnionych,</w:t>
            </w:r>
          </w:p>
          <w:p w14:paraId="1102D8FD" w14:textId="77777777" w:rsidR="00EF2C02" w:rsidRPr="004C1422" w:rsidRDefault="00EF2C02" w:rsidP="00EF2C0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dla usług o całkowitej powierzchni użytkowej poniżej 400 m2 - 3 miejsca do parkowania 100 m2</w:t>
            </w:r>
          </w:p>
          <w:p w14:paraId="354B17DC" w14:textId="77777777" w:rsidR="00EF2C02" w:rsidRPr="004C1422" w:rsidRDefault="00EF2C02" w:rsidP="00EF2C0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powierzchni użytkowej i nie mniej niż 1 miejsce do parkowania na 1 lokal usługowy,</w:t>
            </w:r>
          </w:p>
          <w:p w14:paraId="1CDF2FDF" w14:textId="77777777" w:rsidR="00EF2C02" w:rsidRPr="004C1422" w:rsidRDefault="00EF2C02" w:rsidP="00EF2C0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dla usług obsługi komunikacji, w tym stacji paliw, handlu hurtowego, składów i magazynów oraz</w:t>
            </w:r>
          </w:p>
          <w:p w14:paraId="393C5125" w14:textId="77777777" w:rsidR="00EF2C02" w:rsidRPr="004C1422" w:rsidRDefault="00EF2C02" w:rsidP="00EF2C0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obiektów produkcyjnych – 1,5 miejsca do parkowania na 100 m2 powierzchni użytkowej i 3 miejsca</w:t>
            </w:r>
          </w:p>
          <w:p w14:paraId="51A9A3D7" w14:textId="5A01D371" w:rsidR="00EF2C02" w:rsidRPr="004C1422" w:rsidRDefault="00EF2C02" w:rsidP="00EF2C02">
            <w:pPr>
              <w:spacing w:after="0" w:line="240" w:lineRule="auto"/>
              <w:ind w:left="0" w:righ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do parkowania na 10 zatrudnionych.</w:t>
            </w:r>
          </w:p>
          <w:p w14:paraId="667582BF" w14:textId="2DE95C75" w:rsidR="009150F5" w:rsidRPr="004C1422" w:rsidRDefault="009150F5" w:rsidP="00F421EC">
            <w:pPr>
              <w:spacing w:after="0" w:line="240" w:lineRule="auto"/>
              <w:ind w:left="0" w:right="0" w:firstLine="0"/>
              <w:jc w:val="left"/>
              <w:rPr>
                <w:rFonts w:ascii="Open Sans" w:hAnsi="Open Sans" w:cs="Open Sans"/>
                <w:color w:val="000000" w:themeColor="text1"/>
                <w:sz w:val="20"/>
                <w:szCs w:val="20"/>
              </w:rPr>
            </w:pPr>
          </w:p>
        </w:tc>
      </w:tr>
      <w:tr w:rsidR="00A745F7" w:rsidRPr="00A745F7" w14:paraId="54F4B940" w14:textId="77777777" w:rsidTr="00E8740B">
        <w:tc>
          <w:tcPr>
            <w:tcW w:w="3478" w:type="dxa"/>
            <w:vMerge w:val="restart"/>
            <w:shd w:val="clear" w:color="auto" w:fill="F2F2F2" w:themeFill="background1" w:themeFillShade="F2"/>
          </w:tcPr>
          <w:p w14:paraId="538D1BE7" w14:textId="73FF5202" w:rsidR="00AF64C0" w:rsidRPr="00A745F7" w:rsidRDefault="00AF64C0"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Ustalenia decyzji o warunkach </w:t>
            </w:r>
          </w:p>
          <w:p w14:paraId="677459B6" w14:textId="77777777" w:rsidR="00AF64C0" w:rsidRPr="00A745F7" w:rsidRDefault="00C27246"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zabudowy albo decyzji </w:t>
            </w:r>
            <w:r w:rsidR="00315BCE" w:rsidRPr="00A745F7">
              <w:rPr>
                <w:rFonts w:ascii="Open Sans" w:hAnsi="Open Sans" w:cs="Open Sans"/>
                <w:color w:val="auto"/>
                <w:sz w:val="20"/>
                <w:szCs w:val="20"/>
              </w:rPr>
              <w:br/>
            </w:r>
            <w:r w:rsidRPr="00A745F7">
              <w:rPr>
                <w:rFonts w:ascii="Open Sans" w:hAnsi="Open Sans" w:cs="Open Sans"/>
                <w:color w:val="auto"/>
                <w:sz w:val="20"/>
                <w:szCs w:val="20"/>
              </w:rPr>
              <w:t xml:space="preserve">o ustaleniu lokalizacji inwestycji celu publicznego </w:t>
            </w:r>
            <w:r w:rsidR="00315BCE" w:rsidRPr="00A745F7">
              <w:rPr>
                <w:rFonts w:ascii="Open Sans" w:hAnsi="Open Sans" w:cs="Open Sans"/>
                <w:color w:val="auto"/>
                <w:sz w:val="20"/>
                <w:szCs w:val="20"/>
              </w:rPr>
              <w:t xml:space="preserve">dla terenu objętego </w:t>
            </w:r>
            <w:r w:rsidRPr="00A745F7">
              <w:rPr>
                <w:rFonts w:ascii="Open Sans" w:hAnsi="Open Sans" w:cs="Open Sans"/>
                <w:color w:val="auto"/>
                <w:sz w:val="20"/>
                <w:szCs w:val="20"/>
              </w:rPr>
              <w:t xml:space="preserve">przedsięwzięciem deweloperskim lub zadaniem </w:t>
            </w:r>
            <w:r w:rsidR="00AF64C0" w:rsidRPr="00A745F7">
              <w:rPr>
                <w:rFonts w:ascii="Open Sans" w:hAnsi="Open Sans" w:cs="Open Sans"/>
                <w:color w:val="auto"/>
                <w:sz w:val="20"/>
                <w:szCs w:val="20"/>
              </w:rPr>
              <w:t xml:space="preserve">inwestycyjnym </w:t>
            </w:r>
            <w:r w:rsidRPr="00A745F7">
              <w:rPr>
                <w:rFonts w:ascii="Open Sans" w:hAnsi="Open Sans" w:cs="Open Sans"/>
                <w:color w:val="auto"/>
                <w:sz w:val="20"/>
                <w:szCs w:val="20"/>
              </w:rPr>
              <w:t xml:space="preserve">w przypadku </w:t>
            </w:r>
            <w:r w:rsidRPr="00A745F7">
              <w:rPr>
                <w:rFonts w:ascii="Open Sans" w:hAnsi="Open Sans" w:cs="Open Sans"/>
                <w:color w:val="auto"/>
                <w:sz w:val="20"/>
                <w:szCs w:val="20"/>
              </w:rPr>
              <w:lastRenderedPageBreak/>
              <w:t xml:space="preserve">braku miejscowego planu </w:t>
            </w:r>
            <w:r w:rsidR="00AF64C0" w:rsidRPr="00A745F7">
              <w:rPr>
                <w:rFonts w:ascii="Open Sans" w:hAnsi="Open Sans" w:cs="Open Sans"/>
                <w:color w:val="auto"/>
                <w:sz w:val="20"/>
                <w:szCs w:val="20"/>
              </w:rPr>
              <w:t xml:space="preserve">zagospodarowania </w:t>
            </w:r>
          </w:p>
          <w:p w14:paraId="75A2916D" w14:textId="77777777" w:rsidR="00AF64C0" w:rsidRPr="00A745F7" w:rsidRDefault="00AF64C0" w:rsidP="00A0221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przestrzennego</w:t>
            </w:r>
          </w:p>
        </w:tc>
        <w:tc>
          <w:tcPr>
            <w:tcW w:w="3333" w:type="dxa"/>
            <w:gridSpan w:val="2"/>
            <w:vAlign w:val="center"/>
          </w:tcPr>
          <w:p w14:paraId="78B1FB87" w14:textId="77777777" w:rsidR="00AF64C0" w:rsidRPr="00A745F7" w:rsidRDefault="00AF64C0" w:rsidP="00AF64C0">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lastRenderedPageBreak/>
              <w:t>Funkcja</w:t>
            </w:r>
            <w:r w:rsidR="006C67BA" w:rsidRPr="00A745F7">
              <w:rPr>
                <w:rFonts w:ascii="Open Sans" w:hAnsi="Open Sans" w:cs="Open Sans"/>
                <w:color w:val="auto"/>
                <w:sz w:val="20"/>
                <w:szCs w:val="20"/>
              </w:rPr>
              <w:t xml:space="preserve"> zabudowy </w:t>
            </w:r>
            <w:r w:rsidR="00C27246" w:rsidRPr="00A745F7">
              <w:rPr>
                <w:rFonts w:ascii="Open Sans" w:hAnsi="Open Sans" w:cs="Open Sans"/>
                <w:color w:val="auto"/>
                <w:sz w:val="20"/>
                <w:szCs w:val="20"/>
              </w:rPr>
              <w:br/>
            </w:r>
            <w:r w:rsidR="006C67BA" w:rsidRPr="00A745F7">
              <w:rPr>
                <w:rFonts w:ascii="Open Sans" w:hAnsi="Open Sans" w:cs="Open Sans"/>
                <w:color w:val="auto"/>
                <w:sz w:val="20"/>
                <w:szCs w:val="20"/>
              </w:rPr>
              <w:t xml:space="preserve">i zagospodarowania </w:t>
            </w:r>
            <w:r w:rsidRPr="00A745F7">
              <w:rPr>
                <w:rFonts w:ascii="Open Sans" w:hAnsi="Open Sans" w:cs="Open Sans"/>
                <w:color w:val="auto"/>
                <w:sz w:val="20"/>
                <w:szCs w:val="20"/>
              </w:rPr>
              <w:t>terenu</w:t>
            </w:r>
          </w:p>
        </w:tc>
        <w:tc>
          <w:tcPr>
            <w:tcW w:w="3679" w:type="dxa"/>
            <w:gridSpan w:val="2"/>
            <w:vAlign w:val="center"/>
          </w:tcPr>
          <w:p w14:paraId="5F0B70D6" w14:textId="77777777" w:rsidR="00AF64C0" w:rsidRPr="00A745F7" w:rsidRDefault="00AF64C0" w:rsidP="00AF64C0">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Sp</w:t>
            </w:r>
            <w:r w:rsidR="006C67BA" w:rsidRPr="00A745F7">
              <w:rPr>
                <w:rFonts w:ascii="Open Sans" w:hAnsi="Open Sans" w:cs="Open Sans"/>
                <w:color w:val="auto"/>
                <w:sz w:val="20"/>
                <w:szCs w:val="20"/>
              </w:rPr>
              <w:t>osób użytkowania obiektów budow</w:t>
            </w:r>
            <w:r w:rsidRPr="00A745F7">
              <w:rPr>
                <w:rFonts w:ascii="Open Sans" w:hAnsi="Open Sans" w:cs="Open Sans"/>
                <w:color w:val="auto"/>
                <w:sz w:val="20"/>
                <w:szCs w:val="20"/>
              </w:rPr>
              <w:t>lanych oraz zagospodarowania terenu</w:t>
            </w:r>
          </w:p>
        </w:tc>
      </w:tr>
      <w:tr w:rsidR="00A745F7" w:rsidRPr="00A745F7" w14:paraId="6A5BBDCE" w14:textId="77777777" w:rsidTr="00E8740B">
        <w:tc>
          <w:tcPr>
            <w:tcW w:w="3478" w:type="dxa"/>
            <w:vMerge/>
            <w:shd w:val="clear" w:color="auto" w:fill="F2F2F2" w:themeFill="background1" w:themeFillShade="F2"/>
          </w:tcPr>
          <w:p w14:paraId="4B73C196" w14:textId="77777777" w:rsidR="00AF64C0" w:rsidRPr="00A745F7" w:rsidRDefault="00AF64C0" w:rsidP="00422142">
            <w:pPr>
              <w:spacing w:after="0" w:line="240" w:lineRule="auto"/>
              <w:ind w:left="0" w:firstLine="0"/>
              <w:jc w:val="left"/>
              <w:rPr>
                <w:rFonts w:ascii="Open Sans" w:hAnsi="Open Sans" w:cs="Open Sans"/>
                <w:color w:val="auto"/>
                <w:sz w:val="20"/>
                <w:szCs w:val="20"/>
              </w:rPr>
            </w:pPr>
          </w:p>
        </w:tc>
        <w:tc>
          <w:tcPr>
            <w:tcW w:w="7012" w:type="dxa"/>
            <w:gridSpan w:val="4"/>
            <w:vAlign w:val="center"/>
          </w:tcPr>
          <w:p w14:paraId="32D68291" w14:textId="77777777" w:rsidR="00AF64C0" w:rsidRPr="00A745F7" w:rsidRDefault="00AF64C0" w:rsidP="00422142">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Cechy zabudowy i zagospodarowania terenu:</w:t>
            </w:r>
          </w:p>
        </w:tc>
      </w:tr>
      <w:tr w:rsidR="00A745F7" w:rsidRPr="00A745F7" w14:paraId="11C3692E" w14:textId="77777777" w:rsidTr="0013693F">
        <w:trPr>
          <w:trHeight w:val="173"/>
        </w:trPr>
        <w:tc>
          <w:tcPr>
            <w:tcW w:w="3478" w:type="dxa"/>
            <w:vMerge/>
            <w:shd w:val="clear" w:color="auto" w:fill="F2F2F2" w:themeFill="background1" w:themeFillShade="F2"/>
          </w:tcPr>
          <w:p w14:paraId="5C8D6C77" w14:textId="77777777" w:rsidR="00AF64C0" w:rsidRPr="00A745F7" w:rsidRDefault="00AF64C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3886E8E6" w14:textId="77777777" w:rsidR="00AF64C0" w:rsidRPr="00A745F7" w:rsidRDefault="00C27246" w:rsidP="00422142">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G</w:t>
            </w:r>
            <w:r w:rsidR="00AF64C0" w:rsidRPr="00A745F7">
              <w:rPr>
                <w:rFonts w:ascii="Open Sans" w:hAnsi="Open Sans" w:cs="Open Sans"/>
                <w:color w:val="auto"/>
                <w:sz w:val="20"/>
                <w:szCs w:val="20"/>
              </w:rPr>
              <w:t>abaryty</w:t>
            </w:r>
          </w:p>
        </w:tc>
        <w:tc>
          <w:tcPr>
            <w:tcW w:w="3679" w:type="dxa"/>
            <w:gridSpan w:val="2"/>
            <w:tcBorders>
              <w:tl2br w:val="nil"/>
              <w:tr2bl w:val="nil"/>
            </w:tcBorders>
            <w:vAlign w:val="center"/>
          </w:tcPr>
          <w:p w14:paraId="2AA186F7" w14:textId="77777777" w:rsidR="00AF64C0" w:rsidRPr="004C1422" w:rsidRDefault="00F421EC" w:rsidP="00422142">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w:t>
            </w:r>
            <w:r w:rsidR="0013693F" w:rsidRPr="004C1422">
              <w:rPr>
                <w:rFonts w:ascii="Open Sans" w:hAnsi="Open Sans" w:cs="Open Sans"/>
                <w:color w:val="000000" w:themeColor="text1"/>
                <w:sz w:val="20"/>
                <w:szCs w:val="20"/>
              </w:rPr>
              <w:t>ie dotyczy</w:t>
            </w:r>
          </w:p>
        </w:tc>
      </w:tr>
      <w:tr w:rsidR="00A745F7" w:rsidRPr="00A745F7" w14:paraId="56FED886" w14:textId="77777777" w:rsidTr="0013693F">
        <w:trPr>
          <w:trHeight w:val="171"/>
        </w:trPr>
        <w:tc>
          <w:tcPr>
            <w:tcW w:w="3478" w:type="dxa"/>
            <w:vMerge/>
            <w:shd w:val="clear" w:color="auto" w:fill="F2F2F2" w:themeFill="background1" w:themeFillShade="F2"/>
          </w:tcPr>
          <w:p w14:paraId="10A6CD13" w14:textId="77777777" w:rsidR="00AF64C0" w:rsidRPr="00A745F7" w:rsidRDefault="00AF64C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6A1610B1" w14:textId="77777777" w:rsidR="00AF64C0" w:rsidRPr="00A745F7" w:rsidRDefault="00C27246" w:rsidP="00422142">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F</w:t>
            </w:r>
            <w:r w:rsidR="00AF64C0" w:rsidRPr="00A745F7">
              <w:rPr>
                <w:rFonts w:ascii="Open Sans" w:hAnsi="Open Sans" w:cs="Open Sans"/>
                <w:color w:val="auto"/>
                <w:sz w:val="20"/>
                <w:szCs w:val="20"/>
              </w:rPr>
              <w:t>orma architektoniczna</w:t>
            </w:r>
          </w:p>
        </w:tc>
        <w:tc>
          <w:tcPr>
            <w:tcW w:w="3679" w:type="dxa"/>
            <w:gridSpan w:val="2"/>
            <w:tcBorders>
              <w:tl2br w:val="nil"/>
              <w:tr2bl w:val="nil"/>
            </w:tcBorders>
            <w:vAlign w:val="center"/>
          </w:tcPr>
          <w:p w14:paraId="6B8B3861" w14:textId="77777777" w:rsidR="00AF64C0" w:rsidRPr="004C1422" w:rsidRDefault="00F421EC" w:rsidP="00422142">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Nie dotyczy</w:t>
            </w:r>
          </w:p>
        </w:tc>
      </w:tr>
      <w:tr w:rsidR="00A745F7" w:rsidRPr="00A745F7" w14:paraId="1CFAB61E" w14:textId="77777777" w:rsidTr="0013693F">
        <w:trPr>
          <w:trHeight w:val="171"/>
        </w:trPr>
        <w:tc>
          <w:tcPr>
            <w:tcW w:w="3478" w:type="dxa"/>
            <w:vMerge/>
            <w:shd w:val="clear" w:color="auto" w:fill="F2F2F2" w:themeFill="background1" w:themeFillShade="F2"/>
          </w:tcPr>
          <w:p w14:paraId="09C56D1E" w14:textId="77777777" w:rsidR="00AF64C0" w:rsidRPr="00A745F7" w:rsidRDefault="00AF64C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75F7C29B" w14:textId="77777777" w:rsidR="00AF64C0" w:rsidRPr="00A745F7" w:rsidRDefault="00C27246" w:rsidP="00422142">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U</w:t>
            </w:r>
            <w:r w:rsidR="006C67BA" w:rsidRPr="00A745F7">
              <w:rPr>
                <w:rFonts w:ascii="Open Sans" w:hAnsi="Open Sans" w:cs="Open Sans"/>
                <w:color w:val="auto"/>
                <w:sz w:val="20"/>
                <w:szCs w:val="20"/>
              </w:rPr>
              <w:t xml:space="preserve">sytuowanie linii </w:t>
            </w:r>
            <w:r w:rsidR="00AF64C0" w:rsidRPr="00A745F7">
              <w:rPr>
                <w:rFonts w:ascii="Open Sans" w:hAnsi="Open Sans" w:cs="Open Sans"/>
                <w:color w:val="auto"/>
                <w:sz w:val="20"/>
                <w:szCs w:val="20"/>
              </w:rPr>
              <w:t>zabudowy</w:t>
            </w:r>
          </w:p>
        </w:tc>
        <w:tc>
          <w:tcPr>
            <w:tcW w:w="3679" w:type="dxa"/>
            <w:gridSpan w:val="2"/>
            <w:tcBorders>
              <w:tl2br w:val="nil"/>
              <w:tr2bl w:val="nil"/>
            </w:tcBorders>
            <w:vAlign w:val="center"/>
          </w:tcPr>
          <w:p w14:paraId="3CF1A2AE" w14:textId="77777777" w:rsidR="00AF64C0" w:rsidRPr="004C1422" w:rsidRDefault="00F421EC" w:rsidP="00422142">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Nie dotyczy</w:t>
            </w:r>
          </w:p>
        </w:tc>
      </w:tr>
      <w:tr w:rsidR="00A745F7" w:rsidRPr="00A745F7" w14:paraId="7548E9EA" w14:textId="77777777" w:rsidTr="0013693F">
        <w:trPr>
          <w:trHeight w:val="171"/>
        </w:trPr>
        <w:tc>
          <w:tcPr>
            <w:tcW w:w="3478" w:type="dxa"/>
            <w:vMerge/>
            <w:shd w:val="clear" w:color="auto" w:fill="F2F2F2" w:themeFill="background1" w:themeFillShade="F2"/>
          </w:tcPr>
          <w:p w14:paraId="59296C9F" w14:textId="77777777" w:rsidR="00AF64C0" w:rsidRPr="00A745F7" w:rsidRDefault="00AF64C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2538F3CB" w14:textId="77777777" w:rsidR="00AF64C0" w:rsidRPr="00A745F7" w:rsidRDefault="006C67BA" w:rsidP="00422142">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Intensywność </w:t>
            </w:r>
            <w:r w:rsidR="00AF64C0" w:rsidRPr="00A745F7">
              <w:rPr>
                <w:rFonts w:ascii="Open Sans" w:hAnsi="Open Sans" w:cs="Open Sans"/>
                <w:color w:val="auto"/>
                <w:sz w:val="20"/>
                <w:szCs w:val="20"/>
              </w:rPr>
              <w:t>wykorzystania terenu</w:t>
            </w:r>
          </w:p>
        </w:tc>
        <w:tc>
          <w:tcPr>
            <w:tcW w:w="3679" w:type="dxa"/>
            <w:gridSpan w:val="2"/>
            <w:tcBorders>
              <w:tl2br w:val="nil"/>
              <w:tr2bl w:val="nil"/>
            </w:tcBorders>
            <w:vAlign w:val="center"/>
          </w:tcPr>
          <w:p w14:paraId="14ED7908" w14:textId="77777777" w:rsidR="00AF64C0" w:rsidRPr="004C1422" w:rsidRDefault="00F421EC" w:rsidP="00422142">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Nie dotyczy</w:t>
            </w:r>
          </w:p>
        </w:tc>
      </w:tr>
      <w:tr w:rsidR="00A745F7" w:rsidRPr="00A745F7" w14:paraId="04370D4B" w14:textId="77777777" w:rsidTr="0013693F">
        <w:trPr>
          <w:trHeight w:val="171"/>
        </w:trPr>
        <w:tc>
          <w:tcPr>
            <w:tcW w:w="3478" w:type="dxa"/>
            <w:vMerge/>
            <w:shd w:val="clear" w:color="auto" w:fill="F2F2F2" w:themeFill="background1" w:themeFillShade="F2"/>
          </w:tcPr>
          <w:p w14:paraId="0942B730" w14:textId="77777777" w:rsidR="00AF64C0" w:rsidRPr="00A745F7" w:rsidRDefault="00AF64C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5F7A659B" w14:textId="77777777" w:rsidR="00AF64C0" w:rsidRPr="00A745F7" w:rsidRDefault="00C27246" w:rsidP="00AF64C0">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W</w:t>
            </w:r>
            <w:r w:rsidR="00AF64C0" w:rsidRPr="00A745F7">
              <w:rPr>
                <w:rFonts w:ascii="Open Sans" w:hAnsi="Open Sans" w:cs="Open Sans"/>
                <w:color w:val="auto"/>
                <w:sz w:val="20"/>
                <w:szCs w:val="20"/>
              </w:rPr>
              <w:t>arunk</w:t>
            </w:r>
            <w:r w:rsidR="006C67BA" w:rsidRPr="00A745F7">
              <w:rPr>
                <w:rFonts w:ascii="Open Sans" w:hAnsi="Open Sans" w:cs="Open Sans"/>
                <w:color w:val="auto"/>
                <w:sz w:val="20"/>
                <w:szCs w:val="20"/>
              </w:rPr>
              <w:t xml:space="preserve">i ochrony środowiska </w:t>
            </w:r>
            <w:r w:rsidRPr="00A745F7">
              <w:rPr>
                <w:rFonts w:ascii="Open Sans" w:hAnsi="Open Sans" w:cs="Open Sans"/>
                <w:color w:val="auto"/>
                <w:sz w:val="20"/>
                <w:szCs w:val="20"/>
              </w:rPr>
              <w:br/>
            </w:r>
            <w:r w:rsidR="006C67BA" w:rsidRPr="00A745F7">
              <w:rPr>
                <w:rFonts w:ascii="Open Sans" w:hAnsi="Open Sans" w:cs="Open Sans"/>
                <w:color w:val="auto"/>
                <w:sz w:val="20"/>
                <w:szCs w:val="20"/>
              </w:rPr>
              <w:t xml:space="preserve">i zdrowia </w:t>
            </w:r>
            <w:r w:rsidR="00AF64C0" w:rsidRPr="00A745F7">
              <w:rPr>
                <w:rFonts w:ascii="Open Sans" w:hAnsi="Open Sans" w:cs="Open Sans"/>
                <w:color w:val="auto"/>
                <w:sz w:val="20"/>
                <w:szCs w:val="20"/>
              </w:rPr>
              <w:t xml:space="preserve">ludzi, przyrody </w:t>
            </w:r>
            <w:r w:rsidR="006C67BA" w:rsidRPr="00A745F7">
              <w:rPr>
                <w:rFonts w:ascii="Open Sans" w:hAnsi="Open Sans" w:cs="Open Sans"/>
                <w:color w:val="auto"/>
                <w:sz w:val="20"/>
                <w:szCs w:val="20"/>
              </w:rPr>
              <w:br/>
            </w:r>
            <w:r w:rsidR="00AF64C0" w:rsidRPr="00A745F7">
              <w:rPr>
                <w:rFonts w:ascii="Open Sans" w:hAnsi="Open Sans" w:cs="Open Sans"/>
                <w:color w:val="auto"/>
                <w:sz w:val="20"/>
                <w:szCs w:val="20"/>
              </w:rPr>
              <w:t>i krajobrazu</w:t>
            </w:r>
          </w:p>
        </w:tc>
        <w:tc>
          <w:tcPr>
            <w:tcW w:w="3679" w:type="dxa"/>
            <w:gridSpan w:val="2"/>
            <w:tcBorders>
              <w:tl2br w:val="nil"/>
              <w:tr2bl w:val="nil"/>
            </w:tcBorders>
            <w:vAlign w:val="center"/>
          </w:tcPr>
          <w:p w14:paraId="7598DBD9" w14:textId="77777777" w:rsidR="00AF64C0" w:rsidRPr="004C1422" w:rsidRDefault="00F421EC" w:rsidP="00422142">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Nie dotyczy</w:t>
            </w:r>
          </w:p>
        </w:tc>
      </w:tr>
      <w:tr w:rsidR="00A745F7" w:rsidRPr="00A745F7" w14:paraId="46BBE20A" w14:textId="77777777" w:rsidTr="0013693F">
        <w:trPr>
          <w:trHeight w:val="171"/>
        </w:trPr>
        <w:tc>
          <w:tcPr>
            <w:tcW w:w="3478" w:type="dxa"/>
            <w:vMerge/>
            <w:shd w:val="clear" w:color="auto" w:fill="F2F2F2" w:themeFill="background1" w:themeFillShade="F2"/>
          </w:tcPr>
          <w:p w14:paraId="4F05BAA8" w14:textId="77777777" w:rsidR="00AF64C0" w:rsidRPr="00A745F7" w:rsidRDefault="00AF64C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29D692A7" w14:textId="77777777" w:rsidR="00AF64C0" w:rsidRPr="00A745F7" w:rsidRDefault="00C27246" w:rsidP="00AF64C0">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W</w:t>
            </w:r>
            <w:r w:rsidR="00AF64C0" w:rsidRPr="00A745F7">
              <w:rPr>
                <w:rFonts w:ascii="Open Sans" w:hAnsi="Open Sans" w:cs="Open Sans"/>
                <w:color w:val="auto"/>
                <w:sz w:val="20"/>
                <w:szCs w:val="20"/>
              </w:rPr>
              <w:t>ymagan</w:t>
            </w:r>
            <w:r w:rsidR="006C67BA" w:rsidRPr="00A745F7">
              <w:rPr>
                <w:rFonts w:ascii="Open Sans" w:hAnsi="Open Sans" w:cs="Open Sans"/>
                <w:color w:val="auto"/>
                <w:sz w:val="20"/>
                <w:szCs w:val="20"/>
              </w:rPr>
              <w:t>ia dotyczące zabudowy i zagospodarowania  terenu położonego na obszarach szczególnego zagrożenia powo</w:t>
            </w:r>
            <w:r w:rsidR="00AF64C0" w:rsidRPr="00A745F7">
              <w:rPr>
                <w:rFonts w:ascii="Open Sans" w:hAnsi="Open Sans" w:cs="Open Sans"/>
                <w:color w:val="auto"/>
                <w:sz w:val="20"/>
                <w:szCs w:val="20"/>
              </w:rPr>
              <w:t>dzią</w:t>
            </w:r>
          </w:p>
        </w:tc>
        <w:tc>
          <w:tcPr>
            <w:tcW w:w="3679" w:type="dxa"/>
            <w:gridSpan w:val="2"/>
            <w:tcBorders>
              <w:tl2br w:val="nil"/>
              <w:tr2bl w:val="nil"/>
            </w:tcBorders>
            <w:vAlign w:val="center"/>
          </w:tcPr>
          <w:p w14:paraId="27C4DF6B" w14:textId="77777777" w:rsidR="00AF64C0" w:rsidRPr="004C1422" w:rsidRDefault="00F421EC" w:rsidP="00422142">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Nie dotyczy</w:t>
            </w:r>
          </w:p>
        </w:tc>
      </w:tr>
      <w:tr w:rsidR="00A745F7" w:rsidRPr="00A745F7" w14:paraId="561DD947" w14:textId="77777777" w:rsidTr="0013693F">
        <w:trPr>
          <w:trHeight w:val="171"/>
        </w:trPr>
        <w:tc>
          <w:tcPr>
            <w:tcW w:w="3478" w:type="dxa"/>
            <w:vMerge/>
            <w:shd w:val="clear" w:color="auto" w:fill="F2F2F2" w:themeFill="background1" w:themeFillShade="F2"/>
          </w:tcPr>
          <w:p w14:paraId="30DB6F21" w14:textId="77777777" w:rsidR="00AF64C0" w:rsidRPr="00A745F7" w:rsidRDefault="00AF64C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6D430221" w14:textId="77777777" w:rsidR="00AF64C0" w:rsidRPr="00A745F7" w:rsidRDefault="00C27246" w:rsidP="00AF64C0">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W</w:t>
            </w:r>
            <w:r w:rsidR="006C67BA" w:rsidRPr="00A745F7">
              <w:rPr>
                <w:rFonts w:ascii="Open Sans" w:hAnsi="Open Sans" w:cs="Open Sans"/>
                <w:color w:val="auto"/>
                <w:sz w:val="20"/>
                <w:szCs w:val="20"/>
              </w:rPr>
              <w:t xml:space="preserve">arunki </w:t>
            </w:r>
            <w:r w:rsidRPr="00A745F7">
              <w:rPr>
                <w:rFonts w:ascii="Open Sans" w:hAnsi="Open Sans" w:cs="Open Sans"/>
                <w:color w:val="auto"/>
                <w:sz w:val="20"/>
                <w:szCs w:val="20"/>
              </w:rPr>
              <w:t xml:space="preserve">ochrony </w:t>
            </w:r>
            <w:r w:rsidR="006C67BA" w:rsidRPr="00A745F7">
              <w:rPr>
                <w:rFonts w:ascii="Open Sans" w:hAnsi="Open Sans" w:cs="Open Sans"/>
                <w:color w:val="auto"/>
                <w:sz w:val="20"/>
                <w:szCs w:val="20"/>
              </w:rPr>
              <w:t xml:space="preserve">dziedzictwa kulturowego </w:t>
            </w:r>
            <w:r w:rsidR="00AF64C0" w:rsidRPr="00A745F7">
              <w:rPr>
                <w:rFonts w:ascii="Open Sans" w:hAnsi="Open Sans" w:cs="Open Sans"/>
                <w:color w:val="auto"/>
                <w:sz w:val="20"/>
                <w:szCs w:val="20"/>
              </w:rPr>
              <w:t>i</w:t>
            </w:r>
            <w:r w:rsidR="006C67BA" w:rsidRPr="00A745F7">
              <w:rPr>
                <w:rFonts w:ascii="Open Sans" w:hAnsi="Open Sans" w:cs="Open Sans"/>
                <w:color w:val="auto"/>
                <w:sz w:val="20"/>
                <w:szCs w:val="20"/>
              </w:rPr>
              <w:t xml:space="preserve"> zabytków </w:t>
            </w:r>
            <w:r w:rsidRPr="00A745F7">
              <w:rPr>
                <w:rFonts w:ascii="Open Sans" w:hAnsi="Open Sans" w:cs="Open Sans"/>
                <w:color w:val="auto"/>
                <w:sz w:val="20"/>
                <w:szCs w:val="20"/>
              </w:rPr>
              <w:t>oraz dóbr</w:t>
            </w:r>
            <w:r w:rsidR="006C67BA" w:rsidRPr="00A745F7">
              <w:rPr>
                <w:rFonts w:ascii="Open Sans" w:hAnsi="Open Sans" w:cs="Open Sans"/>
                <w:color w:val="auto"/>
                <w:sz w:val="20"/>
                <w:szCs w:val="20"/>
              </w:rPr>
              <w:t xml:space="preserve"> kultury </w:t>
            </w:r>
            <w:r w:rsidR="00AF64C0" w:rsidRPr="00A745F7">
              <w:rPr>
                <w:rFonts w:ascii="Open Sans" w:hAnsi="Open Sans" w:cs="Open Sans"/>
                <w:color w:val="auto"/>
                <w:sz w:val="20"/>
                <w:szCs w:val="20"/>
              </w:rPr>
              <w:t>współczesnej</w:t>
            </w:r>
          </w:p>
        </w:tc>
        <w:tc>
          <w:tcPr>
            <w:tcW w:w="3679" w:type="dxa"/>
            <w:gridSpan w:val="2"/>
            <w:tcBorders>
              <w:tl2br w:val="nil"/>
              <w:tr2bl w:val="nil"/>
            </w:tcBorders>
            <w:vAlign w:val="center"/>
          </w:tcPr>
          <w:p w14:paraId="3EB58E38" w14:textId="77777777" w:rsidR="00AF64C0" w:rsidRPr="004C1422" w:rsidRDefault="00F421EC" w:rsidP="00422142">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Nie dotyczy</w:t>
            </w:r>
          </w:p>
        </w:tc>
      </w:tr>
      <w:tr w:rsidR="00A745F7" w:rsidRPr="00A745F7" w14:paraId="3726A729" w14:textId="77777777" w:rsidTr="0013693F">
        <w:trPr>
          <w:trHeight w:val="171"/>
        </w:trPr>
        <w:tc>
          <w:tcPr>
            <w:tcW w:w="3478" w:type="dxa"/>
            <w:vMerge/>
            <w:shd w:val="clear" w:color="auto" w:fill="F2F2F2" w:themeFill="background1" w:themeFillShade="F2"/>
          </w:tcPr>
          <w:p w14:paraId="522557F3" w14:textId="77777777" w:rsidR="00AF64C0" w:rsidRPr="00A745F7" w:rsidRDefault="00AF64C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7DABF956" w14:textId="77777777" w:rsidR="00AF64C0" w:rsidRPr="00A745F7" w:rsidRDefault="00C27246" w:rsidP="00AF64C0">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W</w:t>
            </w:r>
            <w:r w:rsidR="00AF64C0" w:rsidRPr="00A745F7">
              <w:rPr>
                <w:rFonts w:ascii="Open Sans" w:hAnsi="Open Sans" w:cs="Open Sans"/>
                <w:color w:val="auto"/>
                <w:sz w:val="20"/>
                <w:szCs w:val="20"/>
              </w:rPr>
              <w:t>yma</w:t>
            </w:r>
            <w:r w:rsidRPr="00A745F7">
              <w:rPr>
                <w:rFonts w:ascii="Open Sans" w:hAnsi="Open Sans" w:cs="Open Sans"/>
                <w:color w:val="auto"/>
                <w:sz w:val="20"/>
                <w:szCs w:val="20"/>
              </w:rPr>
              <w:t xml:space="preserve">gania dotyczące ochrony innych </w:t>
            </w:r>
            <w:r w:rsidR="00AF64C0" w:rsidRPr="00A745F7">
              <w:rPr>
                <w:rFonts w:ascii="Open Sans" w:hAnsi="Open Sans" w:cs="Open Sans"/>
                <w:color w:val="auto"/>
                <w:sz w:val="20"/>
                <w:szCs w:val="20"/>
              </w:rPr>
              <w:t>terenó</w:t>
            </w:r>
            <w:r w:rsidR="006C67BA" w:rsidRPr="00A745F7">
              <w:rPr>
                <w:rFonts w:ascii="Open Sans" w:hAnsi="Open Sans" w:cs="Open Sans"/>
                <w:color w:val="auto"/>
                <w:sz w:val="20"/>
                <w:szCs w:val="20"/>
              </w:rPr>
              <w:t xml:space="preserve">w lub </w:t>
            </w:r>
            <w:r w:rsidRPr="00A745F7">
              <w:rPr>
                <w:rFonts w:ascii="Open Sans" w:hAnsi="Open Sans" w:cs="Open Sans"/>
                <w:color w:val="auto"/>
                <w:sz w:val="20"/>
                <w:szCs w:val="20"/>
              </w:rPr>
              <w:t xml:space="preserve">obiektów  podlegających </w:t>
            </w:r>
            <w:r w:rsidR="006C67BA" w:rsidRPr="00A745F7">
              <w:rPr>
                <w:rFonts w:ascii="Open Sans" w:hAnsi="Open Sans" w:cs="Open Sans"/>
                <w:color w:val="auto"/>
                <w:sz w:val="20"/>
                <w:szCs w:val="20"/>
              </w:rPr>
              <w:t>ochronie na podstawie  przepisów od</w:t>
            </w:r>
            <w:r w:rsidR="00AF64C0" w:rsidRPr="00A745F7">
              <w:rPr>
                <w:rFonts w:ascii="Open Sans" w:hAnsi="Open Sans" w:cs="Open Sans"/>
                <w:color w:val="auto"/>
                <w:sz w:val="20"/>
                <w:szCs w:val="20"/>
              </w:rPr>
              <w:t>rębnych</w:t>
            </w:r>
          </w:p>
        </w:tc>
        <w:tc>
          <w:tcPr>
            <w:tcW w:w="3679" w:type="dxa"/>
            <w:gridSpan w:val="2"/>
            <w:tcBorders>
              <w:bottom w:val="single" w:sz="4" w:space="0" w:color="auto"/>
              <w:tl2br w:val="nil"/>
              <w:tr2bl w:val="nil"/>
            </w:tcBorders>
            <w:vAlign w:val="center"/>
          </w:tcPr>
          <w:p w14:paraId="4989664E" w14:textId="77777777" w:rsidR="00AF64C0" w:rsidRPr="004C1422" w:rsidRDefault="00F421EC" w:rsidP="00422142">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Nie dotyczy</w:t>
            </w:r>
          </w:p>
        </w:tc>
      </w:tr>
      <w:tr w:rsidR="00A745F7" w:rsidRPr="00A745F7" w14:paraId="2FD8E83D" w14:textId="77777777" w:rsidTr="0013693F">
        <w:trPr>
          <w:trHeight w:val="171"/>
        </w:trPr>
        <w:tc>
          <w:tcPr>
            <w:tcW w:w="3478" w:type="dxa"/>
            <w:vMerge/>
            <w:shd w:val="clear" w:color="auto" w:fill="F2F2F2" w:themeFill="background1" w:themeFillShade="F2"/>
          </w:tcPr>
          <w:p w14:paraId="60E7AE27" w14:textId="77777777" w:rsidR="00AF64C0" w:rsidRPr="00A745F7" w:rsidRDefault="00AF64C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3310FB57" w14:textId="77777777" w:rsidR="00AF64C0" w:rsidRPr="00A745F7" w:rsidRDefault="00C27246" w:rsidP="00AF64C0">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W</w:t>
            </w:r>
            <w:r w:rsidR="00AF64C0" w:rsidRPr="00A745F7">
              <w:rPr>
                <w:rFonts w:ascii="Open Sans" w:hAnsi="Open Sans" w:cs="Open Sans"/>
                <w:color w:val="auto"/>
                <w:sz w:val="20"/>
                <w:szCs w:val="20"/>
              </w:rPr>
              <w:t>arunk</w:t>
            </w:r>
            <w:r w:rsidRPr="00A745F7">
              <w:rPr>
                <w:rFonts w:ascii="Open Sans" w:hAnsi="Open Sans" w:cs="Open Sans"/>
                <w:color w:val="auto"/>
                <w:sz w:val="20"/>
                <w:szCs w:val="20"/>
              </w:rPr>
              <w:t xml:space="preserve">i i szczegółowe zasady obsługi </w:t>
            </w:r>
            <w:r w:rsidR="00AF64C0" w:rsidRPr="00A745F7">
              <w:rPr>
                <w:rFonts w:ascii="Open Sans" w:hAnsi="Open Sans" w:cs="Open Sans"/>
                <w:color w:val="auto"/>
                <w:sz w:val="20"/>
                <w:szCs w:val="20"/>
              </w:rPr>
              <w:t>w zakresie komunikacji</w:t>
            </w:r>
          </w:p>
        </w:tc>
        <w:tc>
          <w:tcPr>
            <w:tcW w:w="3679" w:type="dxa"/>
            <w:gridSpan w:val="2"/>
            <w:tcBorders>
              <w:bottom w:val="single" w:sz="4" w:space="0" w:color="auto"/>
              <w:tl2br w:val="nil"/>
              <w:tr2bl w:val="nil"/>
            </w:tcBorders>
            <w:vAlign w:val="center"/>
          </w:tcPr>
          <w:p w14:paraId="2D870509" w14:textId="77777777" w:rsidR="00AF64C0" w:rsidRPr="004C1422" w:rsidRDefault="00F421EC" w:rsidP="00422142">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Nie dotyczy</w:t>
            </w:r>
          </w:p>
        </w:tc>
      </w:tr>
      <w:tr w:rsidR="00A745F7" w:rsidRPr="00A745F7" w14:paraId="10EEF84B" w14:textId="77777777" w:rsidTr="0013693F">
        <w:trPr>
          <w:trHeight w:val="171"/>
        </w:trPr>
        <w:tc>
          <w:tcPr>
            <w:tcW w:w="3478" w:type="dxa"/>
            <w:vMerge/>
            <w:shd w:val="clear" w:color="auto" w:fill="F2F2F2" w:themeFill="background1" w:themeFillShade="F2"/>
          </w:tcPr>
          <w:p w14:paraId="2F5227F4" w14:textId="77777777" w:rsidR="00AF64C0" w:rsidRPr="00A745F7" w:rsidRDefault="00AF64C0" w:rsidP="00422142">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7DD39387" w14:textId="77777777" w:rsidR="00AF64C0" w:rsidRPr="00A745F7" w:rsidRDefault="00C27246" w:rsidP="00AF64C0">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W</w:t>
            </w:r>
            <w:r w:rsidR="00AF64C0" w:rsidRPr="00A745F7">
              <w:rPr>
                <w:rFonts w:ascii="Open Sans" w:hAnsi="Open Sans" w:cs="Open Sans"/>
                <w:color w:val="auto"/>
                <w:sz w:val="20"/>
                <w:szCs w:val="20"/>
              </w:rPr>
              <w:t>arunk</w:t>
            </w:r>
            <w:r w:rsidRPr="00A745F7">
              <w:rPr>
                <w:rFonts w:ascii="Open Sans" w:hAnsi="Open Sans" w:cs="Open Sans"/>
                <w:color w:val="auto"/>
                <w:sz w:val="20"/>
                <w:szCs w:val="20"/>
              </w:rPr>
              <w:t xml:space="preserve">i i szczegółowe zasady obsługi </w:t>
            </w:r>
            <w:r w:rsidR="00AF64C0" w:rsidRPr="00A745F7">
              <w:rPr>
                <w:rFonts w:ascii="Open Sans" w:hAnsi="Open Sans" w:cs="Open Sans"/>
                <w:color w:val="auto"/>
                <w:sz w:val="20"/>
                <w:szCs w:val="20"/>
              </w:rPr>
              <w:t>w zakresie infrastruktury technicznej</w:t>
            </w:r>
          </w:p>
        </w:tc>
        <w:tc>
          <w:tcPr>
            <w:tcW w:w="3679" w:type="dxa"/>
            <w:gridSpan w:val="2"/>
            <w:tcBorders>
              <w:tl2br w:val="nil"/>
              <w:tr2bl w:val="nil"/>
            </w:tcBorders>
            <w:vAlign w:val="center"/>
          </w:tcPr>
          <w:p w14:paraId="38CFA4B8" w14:textId="77777777" w:rsidR="00AF64C0" w:rsidRPr="004C1422" w:rsidRDefault="00F421EC" w:rsidP="00422142">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Nie dotyczy</w:t>
            </w:r>
          </w:p>
        </w:tc>
      </w:tr>
      <w:tr w:rsidR="00A745F7" w:rsidRPr="00A745F7" w14:paraId="2CD51CE1" w14:textId="77777777" w:rsidTr="00E8740B">
        <w:trPr>
          <w:trHeight w:val="880"/>
        </w:trPr>
        <w:tc>
          <w:tcPr>
            <w:tcW w:w="3478" w:type="dxa"/>
            <w:vMerge w:val="restart"/>
            <w:shd w:val="clear" w:color="auto" w:fill="F2F2F2" w:themeFill="background1" w:themeFillShade="F2"/>
          </w:tcPr>
          <w:p w14:paraId="3AB819BB" w14:textId="77777777" w:rsidR="0029071A" w:rsidRPr="00A745F7" w:rsidRDefault="0029071A" w:rsidP="0029071A">
            <w:pPr>
              <w:spacing w:after="0" w:line="240" w:lineRule="auto"/>
              <w:ind w:left="0" w:right="59" w:firstLine="0"/>
              <w:jc w:val="left"/>
              <w:rPr>
                <w:rFonts w:ascii="Open Sans" w:hAnsi="Open Sans" w:cs="Open Sans"/>
                <w:color w:val="auto"/>
                <w:sz w:val="20"/>
                <w:szCs w:val="20"/>
              </w:rPr>
            </w:pPr>
            <w:r w:rsidRPr="00A745F7">
              <w:rPr>
                <w:rFonts w:ascii="Open Sans" w:hAnsi="Open Sans" w:cs="Open Sans"/>
                <w:color w:val="auto"/>
                <w:sz w:val="20"/>
                <w:szCs w:val="20"/>
              </w:rPr>
              <w:t xml:space="preserve">Informacje dotyczące </w:t>
            </w:r>
          </w:p>
          <w:p w14:paraId="43BFF586" w14:textId="77777777" w:rsidR="0029071A" w:rsidRPr="00A745F7" w:rsidRDefault="0029071A" w:rsidP="0029071A">
            <w:pPr>
              <w:spacing w:after="0" w:line="240" w:lineRule="auto"/>
              <w:ind w:left="0" w:right="59" w:firstLine="0"/>
              <w:jc w:val="left"/>
              <w:rPr>
                <w:rFonts w:ascii="Open Sans" w:hAnsi="Open Sans" w:cs="Open Sans"/>
                <w:color w:val="auto"/>
                <w:sz w:val="20"/>
                <w:szCs w:val="20"/>
              </w:rPr>
            </w:pPr>
            <w:r w:rsidRPr="00A745F7">
              <w:rPr>
                <w:rFonts w:ascii="Open Sans" w:hAnsi="Open Sans" w:cs="Open Sans"/>
                <w:color w:val="auto"/>
                <w:sz w:val="20"/>
                <w:szCs w:val="20"/>
              </w:rPr>
              <w:t xml:space="preserve">przewidzianych inwestycji </w:t>
            </w:r>
          </w:p>
          <w:p w14:paraId="363AE04F" w14:textId="77777777" w:rsidR="0029071A" w:rsidRPr="00A745F7" w:rsidRDefault="0029071A" w:rsidP="0029071A">
            <w:pPr>
              <w:spacing w:after="0" w:line="240" w:lineRule="auto"/>
              <w:ind w:left="0" w:right="59" w:firstLine="0"/>
              <w:jc w:val="left"/>
              <w:rPr>
                <w:rFonts w:ascii="Open Sans" w:hAnsi="Open Sans" w:cs="Open Sans"/>
                <w:color w:val="auto"/>
                <w:sz w:val="20"/>
                <w:szCs w:val="20"/>
              </w:rPr>
            </w:pPr>
            <w:r w:rsidRPr="00A745F7">
              <w:rPr>
                <w:rFonts w:ascii="Open Sans" w:hAnsi="Open Sans" w:cs="Open Sans"/>
                <w:color w:val="auto"/>
                <w:sz w:val="20"/>
                <w:szCs w:val="20"/>
              </w:rPr>
              <w:t xml:space="preserve">w promieniu 1 km od terenu </w:t>
            </w:r>
          </w:p>
          <w:p w14:paraId="0BBC0D3F" w14:textId="77777777" w:rsidR="0029071A" w:rsidRPr="00A745F7" w:rsidRDefault="0029071A" w:rsidP="0029071A">
            <w:pPr>
              <w:spacing w:after="0" w:line="240" w:lineRule="auto"/>
              <w:ind w:left="0" w:right="59" w:firstLine="0"/>
              <w:jc w:val="left"/>
              <w:rPr>
                <w:rFonts w:ascii="Open Sans" w:hAnsi="Open Sans" w:cs="Open Sans"/>
                <w:color w:val="auto"/>
                <w:sz w:val="20"/>
                <w:szCs w:val="20"/>
              </w:rPr>
            </w:pPr>
            <w:r w:rsidRPr="00A745F7">
              <w:rPr>
                <w:rFonts w:ascii="Open Sans" w:hAnsi="Open Sans" w:cs="Open Sans"/>
                <w:color w:val="auto"/>
                <w:sz w:val="20"/>
                <w:szCs w:val="20"/>
              </w:rPr>
              <w:t xml:space="preserve">objętego przedsięwzięciem </w:t>
            </w:r>
          </w:p>
          <w:p w14:paraId="4854D57F" w14:textId="77777777" w:rsidR="0029071A" w:rsidRPr="00A745F7" w:rsidRDefault="0029071A" w:rsidP="0029071A">
            <w:pPr>
              <w:spacing w:after="0" w:line="240" w:lineRule="auto"/>
              <w:ind w:left="0" w:right="59" w:firstLine="0"/>
              <w:jc w:val="left"/>
              <w:rPr>
                <w:rFonts w:ascii="Open Sans" w:hAnsi="Open Sans" w:cs="Open Sans"/>
                <w:color w:val="auto"/>
                <w:sz w:val="20"/>
                <w:szCs w:val="20"/>
              </w:rPr>
            </w:pPr>
            <w:r w:rsidRPr="00A745F7">
              <w:rPr>
                <w:rFonts w:ascii="Open Sans" w:hAnsi="Open Sans" w:cs="Open Sans"/>
                <w:color w:val="auto"/>
                <w:sz w:val="20"/>
                <w:szCs w:val="20"/>
              </w:rPr>
              <w:t xml:space="preserve">deweloperskim lub zadaniem </w:t>
            </w:r>
          </w:p>
          <w:p w14:paraId="798F3808" w14:textId="00F8B416" w:rsidR="0029071A" w:rsidRPr="00A745F7" w:rsidRDefault="0029071A" w:rsidP="0029071A">
            <w:pPr>
              <w:spacing w:after="0" w:line="240" w:lineRule="auto"/>
              <w:ind w:left="0" w:right="59" w:firstLine="0"/>
              <w:jc w:val="left"/>
              <w:rPr>
                <w:rFonts w:ascii="Open Sans" w:hAnsi="Open Sans" w:cs="Open Sans"/>
                <w:color w:val="auto"/>
                <w:sz w:val="20"/>
                <w:szCs w:val="20"/>
              </w:rPr>
            </w:pPr>
            <w:r w:rsidRPr="00A745F7">
              <w:rPr>
                <w:rFonts w:ascii="Open Sans" w:hAnsi="Open Sans" w:cs="Open Sans"/>
                <w:color w:val="auto"/>
                <w:sz w:val="20"/>
                <w:szCs w:val="20"/>
              </w:rPr>
              <w:t>inwestycyjnym, zawarte w:</w:t>
            </w:r>
          </w:p>
        </w:tc>
        <w:tc>
          <w:tcPr>
            <w:tcW w:w="3333" w:type="dxa"/>
            <w:gridSpan w:val="2"/>
            <w:vAlign w:val="center"/>
          </w:tcPr>
          <w:p w14:paraId="06659561" w14:textId="77777777" w:rsidR="0029071A" w:rsidRPr="00A745F7" w:rsidRDefault="0029071A" w:rsidP="0029071A">
            <w:pPr>
              <w:spacing w:after="0" w:line="240" w:lineRule="auto"/>
              <w:ind w:left="0" w:firstLine="0"/>
              <w:jc w:val="left"/>
              <w:rPr>
                <w:rFonts w:asciiTheme="minorHAnsi" w:hAnsiTheme="minorHAnsi" w:cstheme="minorHAnsi"/>
                <w:color w:val="auto"/>
                <w:sz w:val="20"/>
                <w:szCs w:val="20"/>
              </w:rPr>
            </w:pPr>
            <w:r w:rsidRPr="00A745F7">
              <w:rPr>
                <w:rFonts w:ascii="Open Sans" w:hAnsi="Open Sans" w:cs="Open Sans"/>
                <w:color w:val="auto"/>
                <w:sz w:val="20"/>
                <w:szCs w:val="20"/>
              </w:rPr>
              <w:t>Miejscowych planach  zagospodarowania przestrzennego</w:t>
            </w:r>
          </w:p>
        </w:tc>
        <w:tc>
          <w:tcPr>
            <w:tcW w:w="3679" w:type="dxa"/>
            <w:gridSpan w:val="2"/>
            <w:vAlign w:val="center"/>
          </w:tcPr>
          <w:p w14:paraId="47F8D3D6" w14:textId="3B8D8265" w:rsidR="00F23F01" w:rsidRPr="004C1422" w:rsidRDefault="00F23F01" w:rsidP="00F23F01">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Przewiduje się następujące inwestycje z zakresu komunikacji i infrastruktu</w:t>
            </w:r>
            <w:r w:rsidR="002D00C7">
              <w:rPr>
                <w:rFonts w:ascii="Open Sans" w:hAnsi="Open Sans" w:cs="Open Sans"/>
                <w:color w:val="000000" w:themeColor="text1"/>
                <w:sz w:val="20"/>
                <w:szCs w:val="20"/>
              </w:rPr>
              <w:t xml:space="preserve">ry technicznej, które należą do </w:t>
            </w:r>
            <w:r w:rsidRPr="004C1422">
              <w:rPr>
                <w:rFonts w:ascii="Open Sans" w:hAnsi="Open Sans" w:cs="Open Sans"/>
                <w:color w:val="000000" w:themeColor="text1"/>
                <w:sz w:val="20"/>
                <w:szCs w:val="20"/>
              </w:rPr>
              <w:t>zadań własnych gminy:</w:t>
            </w:r>
          </w:p>
          <w:p w14:paraId="2FE38180" w14:textId="77777777" w:rsidR="00F23F01" w:rsidRPr="004C1422" w:rsidRDefault="00F23F01" w:rsidP="00F23F01">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a) budowę i przebudowę dróg oznaczonych symbolami KDL, KDD,</w:t>
            </w:r>
          </w:p>
          <w:p w14:paraId="45EBCD49" w14:textId="4827126A" w:rsidR="00F23F01" w:rsidRPr="004C1422" w:rsidRDefault="00F23F01" w:rsidP="00F23F01">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 budowę i przebudowę sieci i urządzeń inf</w:t>
            </w:r>
            <w:r w:rsidR="00AB06D9" w:rsidRPr="004C1422">
              <w:rPr>
                <w:rFonts w:ascii="Open Sans" w:hAnsi="Open Sans" w:cs="Open Sans"/>
                <w:color w:val="000000" w:themeColor="text1"/>
                <w:sz w:val="20"/>
                <w:szCs w:val="20"/>
              </w:rPr>
              <w:t xml:space="preserve">rastruktury technicznej </w:t>
            </w:r>
            <w:proofErr w:type="spellStart"/>
            <w:r w:rsidR="00AB06D9" w:rsidRPr="004C1422">
              <w:rPr>
                <w:rFonts w:ascii="Open Sans" w:hAnsi="Open Sans" w:cs="Open Sans"/>
                <w:color w:val="000000" w:themeColor="text1"/>
                <w:sz w:val="20"/>
                <w:szCs w:val="20"/>
              </w:rPr>
              <w:t>wodno</w:t>
            </w:r>
            <w:proofErr w:type="spellEnd"/>
            <w:r w:rsidR="00AB06D9" w:rsidRPr="004C1422">
              <w:rPr>
                <w:rFonts w:ascii="Open Sans" w:hAnsi="Open Sans" w:cs="Open Sans"/>
                <w:color w:val="000000" w:themeColor="text1"/>
                <w:sz w:val="20"/>
                <w:szCs w:val="20"/>
              </w:rPr>
              <w:t>–</w:t>
            </w:r>
            <w:r w:rsidRPr="004C1422">
              <w:rPr>
                <w:rFonts w:ascii="Open Sans" w:hAnsi="Open Sans" w:cs="Open Sans"/>
                <w:color w:val="000000" w:themeColor="text1"/>
                <w:sz w:val="20"/>
                <w:szCs w:val="20"/>
              </w:rPr>
              <w:t>kanalizacyjnej na terenach</w:t>
            </w:r>
          </w:p>
          <w:p w14:paraId="022F55CC" w14:textId="77777777" w:rsidR="00F23F01" w:rsidRPr="004C1422" w:rsidRDefault="00F23F01" w:rsidP="00F23F01">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oznaczonych symbolami KDL, KDD,</w:t>
            </w:r>
          </w:p>
          <w:p w14:paraId="79A8B9E4" w14:textId="328AEEF3" w:rsidR="00F23F01" w:rsidRPr="004C1422" w:rsidRDefault="00012067" w:rsidP="00F23F01">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w:t>
            </w:r>
            <w:r w:rsidR="00F23F01" w:rsidRPr="004C1422">
              <w:rPr>
                <w:rFonts w:ascii="Open Sans" w:hAnsi="Open Sans" w:cs="Open Sans"/>
                <w:color w:val="000000" w:themeColor="text1"/>
                <w:sz w:val="20"/>
                <w:szCs w:val="20"/>
              </w:rPr>
              <w:t>ie określa się harmonogramu realizacji wymienionych inwestycji</w:t>
            </w:r>
            <w:r w:rsidRPr="004C1422">
              <w:rPr>
                <w:rFonts w:ascii="Open Sans" w:hAnsi="Open Sans" w:cs="Open Sans"/>
                <w:color w:val="000000" w:themeColor="text1"/>
                <w:sz w:val="20"/>
                <w:szCs w:val="20"/>
              </w:rPr>
              <w:t>.</w:t>
            </w:r>
          </w:p>
          <w:p w14:paraId="02205121" w14:textId="77777777" w:rsidR="00F23F01" w:rsidRPr="004C1422" w:rsidRDefault="00F23F01" w:rsidP="0029071A">
            <w:pPr>
              <w:spacing w:after="0" w:line="240" w:lineRule="auto"/>
              <w:ind w:left="0" w:firstLine="0"/>
              <w:jc w:val="left"/>
              <w:rPr>
                <w:rFonts w:asciiTheme="minorHAnsi" w:hAnsiTheme="minorHAnsi" w:cstheme="minorHAnsi"/>
                <w:color w:val="000000" w:themeColor="text1"/>
                <w:sz w:val="20"/>
                <w:szCs w:val="20"/>
              </w:rPr>
            </w:pPr>
          </w:p>
        </w:tc>
      </w:tr>
      <w:tr w:rsidR="00A745F7" w:rsidRPr="00A745F7" w14:paraId="7EDC2F92" w14:textId="77777777" w:rsidTr="00E8740B">
        <w:trPr>
          <w:trHeight w:val="69"/>
        </w:trPr>
        <w:tc>
          <w:tcPr>
            <w:tcW w:w="3478" w:type="dxa"/>
            <w:vMerge/>
            <w:shd w:val="clear" w:color="auto" w:fill="F2F2F2" w:themeFill="background1" w:themeFillShade="F2"/>
          </w:tcPr>
          <w:p w14:paraId="06C1BEEF" w14:textId="77777777" w:rsidR="0029071A" w:rsidRPr="00A745F7" w:rsidRDefault="0029071A" w:rsidP="0029071A">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51C67D1D" w14:textId="77777777" w:rsidR="0029071A" w:rsidRPr="00A745F7" w:rsidRDefault="0029071A" w:rsidP="0029071A">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Studium uwarunkowań </w:t>
            </w:r>
            <w:r w:rsidRPr="00A745F7">
              <w:rPr>
                <w:rFonts w:ascii="Open Sans" w:hAnsi="Open Sans" w:cs="Open Sans"/>
                <w:color w:val="auto"/>
                <w:sz w:val="20"/>
                <w:szCs w:val="20"/>
              </w:rPr>
              <w:br/>
              <w:t>i kierunków zagospodarowania przestrzennego gminy</w:t>
            </w:r>
          </w:p>
        </w:tc>
        <w:tc>
          <w:tcPr>
            <w:tcW w:w="3679" w:type="dxa"/>
            <w:gridSpan w:val="2"/>
            <w:vAlign w:val="center"/>
          </w:tcPr>
          <w:p w14:paraId="46BA9468" w14:textId="77777777" w:rsidR="0029071A" w:rsidRPr="004C1422" w:rsidRDefault="00F421EC" w:rsidP="0029071A">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Brak przewidzianych inwestycji</w:t>
            </w:r>
          </w:p>
        </w:tc>
      </w:tr>
      <w:tr w:rsidR="00A745F7" w:rsidRPr="00A745F7" w14:paraId="1051FE95" w14:textId="77777777" w:rsidTr="00E8740B">
        <w:trPr>
          <w:trHeight w:val="69"/>
        </w:trPr>
        <w:tc>
          <w:tcPr>
            <w:tcW w:w="3478" w:type="dxa"/>
            <w:vMerge/>
            <w:shd w:val="clear" w:color="auto" w:fill="F2F2F2" w:themeFill="background1" w:themeFillShade="F2"/>
          </w:tcPr>
          <w:p w14:paraId="6019F36A" w14:textId="77777777" w:rsidR="0029071A" w:rsidRPr="00A745F7" w:rsidRDefault="0029071A" w:rsidP="0029071A">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5E9C219E" w14:textId="77777777" w:rsidR="0029071A" w:rsidRPr="00A745F7" w:rsidRDefault="0029071A" w:rsidP="0029071A">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w:t>
            </w:r>
            <w:r w:rsidR="00F421EC" w:rsidRPr="00A745F7">
              <w:rPr>
                <w:rFonts w:ascii="Open Sans" w:hAnsi="Open Sans" w:cs="Open Sans"/>
                <w:color w:val="auto"/>
                <w:sz w:val="20"/>
                <w:szCs w:val="20"/>
              </w:rPr>
              <w:t xml:space="preserve">ecyzjach o warunkach zabudowy </w:t>
            </w:r>
            <w:r w:rsidRPr="00A745F7">
              <w:rPr>
                <w:rFonts w:ascii="Open Sans" w:hAnsi="Open Sans" w:cs="Open Sans"/>
                <w:color w:val="auto"/>
                <w:sz w:val="20"/>
                <w:szCs w:val="20"/>
              </w:rPr>
              <w:t>i zagospodarowania terenu</w:t>
            </w:r>
          </w:p>
        </w:tc>
        <w:tc>
          <w:tcPr>
            <w:tcW w:w="3679" w:type="dxa"/>
            <w:gridSpan w:val="2"/>
            <w:vAlign w:val="center"/>
          </w:tcPr>
          <w:p w14:paraId="26C28AC2" w14:textId="77777777" w:rsidR="0029071A" w:rsidRPr="004C1422" w:rsidRDefault="00F421EC" w:rsidP="0029071A">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N</w:t>
            </w:r>
            <w:r w:rsidR="00713088" w:rsidRPr="004C1422">
              <w:rPr>
                <w:rFonts w:ascii="Open Sans" w:hAnsi="Open Sans" w:cs="Open Sans"/>
                <w:color w:val="000000" w:themeColor="text1"/>
                <w:sz w:val="20"/>
                <w:szCs w:val="20"/>
              </w:rPr>
              <w:t>ie dotyczy</w:t>
            </w:r>
          </w:p>
        </w:tc>
      </w:tr>
      <w:tr w:rsidR="00A745F7" w:rsidRPr="00A745F7" w14:paraId="11C3EA57" w14:textId="77777777" w:rsidTr="00E8740B">
        <w:trPr>
          <w:trHeight w:val="69"/>
        </w:trPr>
        <w:tc>
          <w:tcPr>
            <w:tcW w:w="3478" w:type="dxa"/>
            <w:vMerge/>
            <w:shd w:val="clear" w:color="auto" w:fill="F2F2F2" w:themeFill="background1" w:themeFillShade="F2"/>
          </w:tcPr>
          <w:p w14:paraId="34A06642" w14:textId="77777777" w:rsidR="0029071A" w:rsidRPr="00A745F7" w:rsidRDefault="0029071A" w:rsidP="0029071A">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087FBA70" w14:textId="77777777" w:rsidR="0029071A" w:rsidRPr="00A745F7" w:rsidRDefault="0029071A" w:rsidP="0029071A">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Decyzj</w:t>
            </w:r>
            <w:r w:rsidR="00F421EC" w:rsidRPr="00A745F7">
              <w:rPr>
                <w:rFonts w:ascii="Open Sans" w:hAnsi="Open Sans" w:cs="Open Sans"/>
                <w:color w:val="auto"/>
                <w:sz w:val="20"/>
                <w:szCs w:val="20"/>
              </w:rPr>
              <w:t xml:space="preserve">ach </w:t>
            </w:r>
            <w:r w:rsidRPr="00A745F7">
              <w:rPr>
                <w:rFonts w:ascii="Open Sans" w:hAnsi="Open Sans" w:cs="Open Sans"/>
                <w:color w:val="auto"/>
                <w:sz w:val="20"/>
                <w:szCs w:val="20"/>
              </w:rPr>
              <w:t>o środowiskowych  uwarunkowaniach</w:t>
            </w:r>
          </w:p>
        </w:tc>
        <w:tc>
          <w:tcPr>
            <w:tcW w:w="3679" w:type="dxa"/>
            <w:gridSpan w:val="2"/>
            <w:vAlign w:val="center"/>
          </w:tcPr>
          <w:p w14:paraId="2720009A" w14:textId="77777777" w:rsidR="00E56CFB" w:rsidRPr="00A3273D" w:rsidRDefault="00716C64" w:rsidP="004B611F">
            <w:pPr>
              <w:spacing w:after="0" w:line="240" w:lineRule="auto"/>
              <w:ind w:left="0" w:firstLine="0"/>
              <w:jc w:val="left"/>
              <w:rPr>
                <w:rFonts w:ascii="Open Sans" w:hAnsi="Open Sans" w:cs="Open Sans"/>
                <w:color w:val="FF0000"/>
                <w:sz w:val="20"/>
                <w:szCs w:val="20"/>
              </w:rPr>
            </w:pPr>
            <w:r w:rsidRPr="00D47F38">
              <w:rPr>
                <w:rFonts w:ascii="Open Sans" w:hAnsi="Open Sans" w:cs="Open Sans"/>
                <w:color w:val="auto"/>
                <w:sz w:val="20"/>
                <w:szCs w:val="20"/>
              </w:rPr>
              <w:t>Brak wydanych decyzji</w:t>
            </w:r>
          </w:p>
        </w:tc>
      </w:tr>
      <w:tr w:rsidR="00A745F7" w:rsidRPr="00A745F7" w14:paraId="3AAE9BF9" w14:textId="77777777" w:rsidTr="00E8740B">
        <w:trPr>
          <w:trHeight w:val="69"/>
        </w:trPr>
        <w:tc>
          <w:tcPr>
            <w:tcW w:w="3478" w:type="dxa"/>
            <w:vMerge/>
            <w:shd w:val="clear" w:color="auto" w:fill="F2F2F2" w:themeFill="background1" w:themeFillShade="F2"/>
          </w:tcPr>
          <w:p w14:paraId="2401CFA4" w14:textId="77777777" w:rsidR="0029071A" w:rsidRPr="00A745F7" w:rsidRDefault="0029071A" w:rsidP="0029071A">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74879DB8" w14:textId="77777777" w:rsidR="0029071A" w:rsidRPr="00A745F7" w:rsidRDefault="0029071A" w:rsidP="0029071A">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Uchwałach o </w:t>
            </w:r>
            <w:r w:rsidR="00F421EC" w:rsidRPr="00A745F7">
              <w:rPr>
                <w:rFonts w:ascii="Open Sans" w:hAnsi="Open Sans" w:cs="Open Sans"/>
                <w:color w:val="auto"/>
                <w:sz w:val="20"/>
                <w:szCs w:val="20"/>
              </w:rPr>
              <w:t xml:space="preserve">obszarach  ograniczonego </w:t>
            </w:r>
            <w:r w:rsidRPr="00A745F7">
              <w:rPr>
                <w:rFonts w:ascii="Open Sans" w:hAnsi="Open Sans" w:cs="Open Sans"/>
                <w:color w:val="auto"/>
                <w:sz w:val="20"/>
                <w:szCs w:val="20"/>
              </w:rPr>
              <w:t>użytkowania</w:t>
            </w:r>
          </w:p>
        </w:tc>
        <w:tc>
          <w:tcPr>
            <w:tcW w:w="3679" w:type="dxa"/>
            <w:gridSpan w:val="2"/>
            <w:vAlign w:val="center"/>
          </w:tcPr>
          <w:p w14:paraId="11BA7F34" w14:textId="77777777" w:rsidR="00E56CFB" w:rsidRPr="00D47F38" w:rsidRDefault="00F421EC" w:rsidP="0029071A">
            <w:pPr>
              <w:spacing w:after="0" w:line="240" w:lineRule="auto"/>
              <w:ind w:left="0" w:firstLine="0"/>
              <w:jc w:val="left"/>
              <w:rPr>
                <w:rFonts w:ascii="Open Sans" w:hAnsi="Open Sans" w:cs="Open Sans"/>
                <w:color w:val="auto"/>
                <w:sz w:val="20"/>
                <w:szCs w:val="20"/>
              </w:rPr>
            </w:pPr>
            <w:r w:rsidRPr="00D47F38">
              <w:rPr>
                <w:rFonts w:ascii="Open Sans" w:hAnsi="Open Sans" w:cs="Open Sans"/>
                <w:color w:val="auto"/>
                <w:sz w:val="20"/>
                <w:szCs w:val="20"/>
              </w:rPr>
              <w:t>B</w:t>
            </w:r>
            <w:r w:rsidR="007D54FE" w:rsidRPr="00D47F38">
              <w:rPr>
                <w:rFonts w:ascii="Open Sans" w:hAnsi="Open Sans" w:cs="Open Sans"/>
                <w:color w:val="auto"/>
                <w:sz w:val="20"/>
                <w:szCs w:val="20"/>
              </w:rPr>
              <w:t>rak podjętych uchwał</w:t>
            </w:r>
          </w:p>
        </w:tc>
      </w:tr>
      <w:tr w:rsidR="00A745F7" w:rsidRPr="00A745F7" w14:paraId="19564BE0" w14:textId="77777777" w:rsidTr="00E8740B">
        <w:trPr>
          <w:trHeight w:val="69"/>
        </w:trPr>
        <w:tc>
          <w:tcPr>
            <w:tcW w:w="3478" w:type="dxa"/>
            <w:vMerge/>
            <w:shd w:val="clear" w:color="auto" w:fill="F2F2F2" w:themeFill="background1" w:themeFillShade="F2"/>
          </w:tcPr>
          <w:p w14:paraId="57A26E21" w14:textId="77777777" w:rsidR="0029071A" w:rsidRPr="00A745F7" w:rsidRDefault="0029071A" w:rsidP="0029071A">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0D67DD8E" w14:textId="77777777" w:rsidR="0029071A" w:rsidRPr="00A745F7" w:rsidRDefault="0029071A" w:rsidP="0029071A">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Miejscowych planach odbudowy</w:t>
            </w:r>
          </w:p>
        </w:tc>
        <w:tc>
          <w:tcPr>
            <w:tcW w:w="3679" w:type="dxa"/>
            <w:gridSpan w:val="2"/>
            <w:vAlign w:val="center"/>
          </w:tcPr>
          <w:p w14:paraId="64AB43D6" w14:textId="6D374148" w:rsidR="0029071A" w:rsidRPr="004C1422" w:rsidRDefault="006A68B6" w:rsidP="007D54FE">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Brak podjętych uchwał</w:t>
            </w:r>
          </w:p>
        </w:tc>
      </w:tr>
      <w:tr w:rsidR="00A745F7" w:rsidRPr="00A745F7" w14:paraId="4F92EF19" w14:textId="77777777" w:rsidTr="00E8740B">
        <w:trPr>
          <w:trHeight w:val="69"/>
        </w:trPr>
        <w:tc>
          <w:tcPr>
            <w:tcW w:w="3478" w:type="dxa"/>
            <w:vMerge/>
            <w:shd w:val="clear" w:color="auto" w:fill="F2F2F2" w:themeFill="background1" w:themeFillShade="F2"/>
          </w:tcPr>
          <w:p w14:paraId="1EA98FC4" w14:textId="77777777" w:rsidR="0029071A" w:rsidRPr="00A745F7" w:rsidRDefault="0029071A" w:rsidP="0029071A">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69FD1F4D" w14:textId="77777777" w:rsidR="0029071A" w:rsidRPr="00A745F7" w:rsidRDefault="0029071A" w:rsidP="0029071A">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Mapach zagrożenia  powodziowego i mapach ryzyka powodziowego</w:t>
            </w:r>
          </w:p>
        </w:tc>
        <w:tc>
          <w:tcPr>
            <w:tcW w:w="3679" w:type="dxa"/>
            <w:gridSpan w:val="2"/>
            <w:vAlign w:val="center"/>
          </w:tcPr>
          <w:p w14:paraId="248D63CC" w14:textId="25E1F73C" w:rsidR="00DE2C61" w:rsidRPr="004C1422" w:rsidRDefault="00DE2C61" w:rsidP="0029071A">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Powiatowy Zarząd Dróg w Białymstoku udzielił pozwolenia wodnoprawnego na wykonanie urządzeń wodnych oraz na usługę </w:t>
            </w:r>
            <w:r w:rsidRPr="004C1422">
              <w:rPr>
                <w:rFonts w:ascii="Open Sans" w:hAnsi="Open Sans" w:cs="Open Sans"/>
                <w:color w:val="000000" w:themeColor="text1"/>
                <w:sz w:val="20"/>
                <w:szCs w:val="20"/>
              </w:rPr>
              <w:lastRenderedPageBreak/>
              <w:t>wodną w ramach zadania polegającego na budowie z przebudową drogi powiatowej Nr 1431B na odcinku od ul. 42 Pułku Piechoty w Białymstoku do miejscowości Sowlany.</w:t>
            </w:r>
          </w:p>
          <w:p w14:paraId="2EA6C9A8" w14:textId="76D76FED" w:rsidR="0029071A" w:rsidRPr="004C1422" w:rsidRDefault="0029071A" w:rsidP="0029071A">
            <w:pPr>
              <w:spacing w:after="0" w:line="240" w:lineRule="auto"/>
              <w:ind w:left="0" w:firstLine="0"/>
              <w:jc w:val="left"/>
              <w:rPr>
                <w:rFonts w:ascii="Open Sans" w:hAnsi="Open Sans" w:cs="Open Sans"/>
                <w:color w:val="000000" w:themeColor="text1"/>
                <w:sz w:val="20"/>
                <w:szCs w:val="20"/>
              </w:rPr>
            </w:pPr>
          </w:p>
        </w:tc>
      </w:tr>
      <w:tr w:rsidR="00A745F7" w:rsidRPr="00A745F7" w14:paraId="0FA76119" w14:textId="77777777" w:rsidTr="00E8740B">
        <w:trPr>
          <w:trHeight w:val="69"/>
        </w:trPr>
        <w:tc>
          <w:tcPr>
            <w:tcW w:w="3478" w:type="dxa"/>
            <w:vMerge/>
            <w:shd w:val="clear" w:color="auto" w:fill="F2F2F2" w:themeFill="background1" w:themeFillShade="F2"/>
          </w:tcPr>
          <w:p w14:paraId="52EB6D58" w14:textId="77777777" w:rsidR="00C27246" w:rsidRPr="00A745F7" w:rsidRDefault="00C27246" w:rsidP="00AF64C0">
            <w:pPr>
              <w:spacing w:after="0" w:line="240" w:lineRule="auto"/>
              <w:ind w:left="0" w:right="59" w:firstLine="0"/>
              <w:jc w:val="left"/>
              <w:rPr>
                <w:rFonts w:ascii="Open Sans" w:hAnsi="Open Sans" w:cs="Open Sans"/>
                <w:color w:val="auto"/>
                <w:sz w:val="20"/>
                <w:szCs w:val="20"/>
              </w:rPr>
            </w:pPr>
          </w:p>
        </w:tc>
        <w:tc>
          <w:tcPr>
            <w:tcW w:w="7012" w:type="dxa"/>
            <w:gridSpan w:val="4"/>
            <w:vAlign w:val="center"/>
          </w:tcPr>
          <w:p w14:paraId="2CCEABF3" w14:textId="77777777" w:rsidR="00C27246" w:rsidRPr="00A745F7" w:rsidRDefault="00C27246" w:rsidP="008938F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Ustalenia decyzji w zakresie rozmieszczenia inwestycji celu publicznego, mogące mieć znaczenie dla terenu objętego przedsięwzięciem deweloperskim lub zadaniem inwestycyjnym:</w:t>
            </w:r>
          </w:p>
        </w:tc>
      </w:tr>
      <w:tr w:rsidR="00A745F7" w:rsidRPr="00A745F7" w14:paraId="50A6953A" w14:textId="77777777" w:rsidTr="00E8740B">
        <w:trPr>
          <w:trHeight w:val="29"/>
        </w:trPr>
        <w:tc>
          <w:tcPr>
            <w:tcW w:w="3478" w:type="dxa"/>
            <w:vMerge/>
            <w:shd w:val="clear" w:color="auto" w:fill="F2F2F2" w:themeFill="background1" w:themeFillShade="F2"/>
          </w:tcPr>
          <w:p w14:paraId="2344AB10" w14:textId="77777777" w:rsidR="00C27246" w:rsidRPr="00A745F7" w:rsidRDefault="00C27246" w:rsidP="00AF64C0">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1C635A62" w14:textId="77777777" w:rsidR="00C27246" w:rsidRPr="00A745F7" w:rsidRDefault="00C27246" w:rsidP="008938F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Decyzja o zezwoleniu na  realizację inwestycji drogowej</w:t>
            </w:r>
          </w:p>
        </w:tc>
        <w:tc>
          <w:tcPr>
            <w:tcW w:w="3679" w:type="dxa"/>
            <w:gridSpan w:val="2"/>
            <w:vAlign w:val="center"/>
          </w:tcPr>
          <w:p w14:paraId="77A9EA9C" w14:textId="77777777" w:rsidR="00883B19" w:rsidRDefault="00883B19" w:rsidP="00883B19">
            <w:pPr>
              <w:spacing w:after="0" w:line="240" w:lineRule="auto"/>
              <w:ind w:left="0" w:firstLine="0"/>
              <w:jc w:val="left"/>
              <w:rPr>
                <w:rFonts w:ascii="Open Sans" w:hAnsi="Open Sans" w:cs="Open Sans"/>
                <w:color w:val="auto"/>
                <w:sz w:val="20"/>
                <w:szCs w:val="20"/>
              </w:rPr>
            </w:pPr>
            <w:r>
              <w:rPr>
                <w:rFonts w:ascii="Open Sans" w:hAnsi="Open Sans" w:cs="Open Sans"/>
                <w:color w:val="auto"/>
                <w:sz w:val="20"/>
                <w:szCs w:val="20"/>
              </w:rPr>
              <w:t>Prawomocna d</w:t>
            </w:r>
            <w:r w:rsidRPr="00883B19">
              <w:rPr>
                <w:rFonts w:ascii="Open Sans" w:hAnsi="Open Sans" w:cs="Open Sans"/>
                <w:color w:val="auto"/>
                <w:sz w:val="20"/>
                <w:szCs w:val="20"/>
              </w:rPr>
              <w:t xml:space="preserve">ecyzja nr 79/2024 z dnia 04.03.2024 r., znak: </w:t>
            </w:r>
          </w:p>
          <w:p w14:paraId="58E447BA" w14:textId="77777777" w:rsidR="00883B19" w:rsidRDefault="00883B19" w:rsidP="00883B19">
            <w:pPr>
              <w:spacing w:after="0" w:line="240" w:lineRule="auto"/>
              <w:ind w:left="0" w:firstLine="0"/>
              <w:jc w:val="left"/>
              <w:rPr>
                <w:rFonts w:ascii="Open Sans" w:hAnsi="Open Sans" w:cs="Open Sans"/>
                <w:color w:val="auto"/>
                <w:sz w:val="20"/>
                <w:szCs w:val="20"/>
              </w:rPr>
            </w:pPr>
            <w:r w:rsidRPr="00883B19">
              <w:rPr>
                <w:rFonts w:ascii="Open Sans" w:hAnsi="Open Sans" w:cs="Open Sans"/>
                <w:color w:val="auto"/>
                <w:sz w:val="20"/>
                <w:szCs w:val="20"/>
              </w:rPr>
              <w:t xml:space="preserve">DAR-V.6740.2.10.2023 o zezwoleniu na realizację inwestycji drogowej polegającej na „Budowie ul. 1KD-L na odcinku od ul. 42 Pułku Piechoty do ul. W. Wołkowa, rozbudowie </w:t>
            </w:r>
          </w:p>
          <w:p w14:paraId="515D6670" w14:textId="77777777" w:rsidR="00883B19" w:rsidRDefault="00883B19" w:rsidP="00883B19">
            <w:pPr>
              <w:spacing w:after="0" w:line="240" w:lineRule="auto"/>
              <w:ind w:left="0" w:firstLine="0"/>
              <w:jc w:val="left"/>
              <w:rPr>
                <w:rFonts w:ascii="Open Sans" w:hAnsi="Open Sans" w:cs="Open Sans"/>
                <w:color w:val="auto"/>
                <w:sz w:val="20"/>
                <w:szCs w:val="20"/>
              </w:rPr>
            </w:pPr>
            <w:r w:rsidRPr="00883B19">
              <w:rPr>
                <w:rFonts w:ascii="Open Sans" w:hAnsi="Open Sans" w:cs="Open Sans"/>
                <w:color w:val="auto"/>
                <w:sz w:val="20"/>
                <w:szCs w:val="20"/>
              </w:rPr>
              <w:t xml:space="preserve">ul. 42 Pułku Piechoty oraz budowie ulicy W. Wołkowa w Białymstoku wraz z infrastrukturą techniczną” w ramach zadania: </w:t>
            </w:r>
            <w:r>
              <w:rPr>
                <w:rFonts w:ascii="Open Sans" w:hAnsi="Open Sans" w:cs="Open Sans"/>
                <w:color w:val="auto"/>
                <w:sz w:val="20"/>
                <w:szCs w:val="20"/>
              </w:rPr>
              <w:t>„</w:t>
            </w:r>
            <w:r w:rsidRPr="00883B19">
              <w:rPr>
                <w:rFonts w:ascii="Open Sans" w:hAnsi="Open Sans" w:cs="Open Sans"/>
                <w:color w:val="auto"/>
                <w:sz w:val="20"/>
                <w:szCs w:val="20"/>
              </w:rPr>
              <w:t xml:space="preserve">Rozbudowa układu komunikacyjnego na osiedlu Bagnówka – budowa ul. 1KD-L w Białymstoku na odcinku od </w:t>
            </w:r>
          </w:p>
          <w:p w14:paraId="4A046EB1" w14:textId="77777777" w:rsidR="00883B19" w:rsidRDefault="00883B19" w:rsidP="00883B19">
            <w:pPr>
              <w:spacing w:after="0" w:line="240" w:lineRule="auto"/>
              <w:ind w:left="0" w:firstLine="0"/>
              <w:jc w:val="left"/>
              <w:rPr>
                <w:rFonts w:ascii="Open Sans" w:hAnsi="Open Sans" w:cs="Open Sans"/>
                <w:color w:val="auto"/>
                <w:sz w:val="20"/>
                <w:szCs w:val="20"/>
              </w:rPr>
            </w:pPr>
            <w:r w:rsidRPr="00883B19">
              <w:rPr>
                <w:rFonts w:ascii="Open Sans" w:hAnsi="Open Sans" w:cs="Open Sans"/>
                <w:color w:val="auto"/>
                <w:sz w:val="20"/>
                <w:szCs w:val="20"/>
              </w:rPr>
              <w:t xml:space="preserve">ul. 42 Pułku Piechoty do </w:t>
            </w:r>
          </w:p>
          <w:p w14:paraId="44DA9A0D" w14:textId="77777777" w:rsidR="00883B19" w:rsidRDefault="00883B19" w:rsidP="00883B19">
            <w:pPr>
              <w:spacing w:after="0" w:line="240" w:lineRule="auto"/>
              <w:ind w:left="0" w:firstLine="0"/>
              <w:jc w:val="left"/>
              <w:rPr>
                <w:rFonts w:ascii="Open Sans" w:hAnsi="Open Sans" w:cs="Open Sans"/>
                <w:color w:val="auto"/>
                <w:sz w:val="20"/>
                <w:szCs w:val="20"/>
              </w:rPr>
            </w:pPr>
            <w:r w:rsidRPr="00883B19">
              <w:rPr>
                <w:rFonts w:ascii="Open Sans" w:hAnsi="Open Sans" w:cs="Open Sans"/>
                <w:color w:val="auto"/>
                <w:sz w:val="20"/>
                <w:szCs w:val="20"/>
              </w:rPr>
              <w:t xml:space="preserve">ul. Wołkowa” oraz „Budowa ulic </w:t>
            </w:r>
          </w:p>
          <w:p w14:paraId="4F1DB300" w14:textId="77777777" w:rsidR="00E56CFB" w:rsidRDefault="00883B19" w:rsidP="00883B19">
            <w:pPr>
              <w:spacing w:after="0" w:line="240" w:lineRule="auto"/>
              <w:ind w:left="0" w:firstLine="0"/>
              <w:jc w:val="left"/>
              <w:rPr>
                <w:rFonts w:ascii="Open Sans" w:hAnsi="Open Sans" w:cs="Open Sans"/>
                <w:color w:val="auto"/>
                <w:sz w:val="20"/>
                <w:szCs w:val="20"/>
              </w:rPr>
            </w:pPr>
            <w:r w:rsidRPr="00883B19">
              <w:rPr>
                <w:rFonts w:ascii="Open Sans" w:hAnsi="Open Sans" w:cs="Open Sans"/>
                <w:color w:val="auto"/>
                <w:sz w:val="20"/>
                <w:szCs w:val="20"/>
              </w:rPr>
              <w:t>W. Wołkowa i K. Kosińskiego w Białymstoku wraz z infrastrukturą techniczną”.</w:t>
            </w:r>
          </w:p>
          <w:p w14:paraId="4168E470" w14:textId="77777777" w:rsidR="0031752F" w:rsidRDefault="0031752F" w:rsidP="00883B19">
            <w:pPr>
              <w:spacing w:after="0" w:line="240" w:lineRule="auto"/>
              <w:ind w:left="0" w:firstLine="0"/>
              <w:jc w:val="left"/>
              <w:rPr>
                <w:rFonts w:ascii="Open Sans" w:hAnsi="Open Sans" w:cs="Open Sans"/>
                <w:color w:val="auto"/>
                <w:sz w:val="20"/>
                <w:szCs w:val="20"/>
              </w:rPr>
            </w:pPr>
          </w:p>
          <w:p w14:paraId="045F7946" w14:textId="77777777" w:rsidR="008B0FE4" w:rsidRDefault="0031752F" w:rsidP="00883B19">
            <w:pPr>
              <w:spacing w:after="0" w:line="240" w:lineRule="auto"/>
              <w:ind w:left="0" w:firstLine="0"/>
              <w:jc w:val="left"/>
              <w:rPr>
                <w:rFonts w:ascii="Open Sans" w:hAnsi="Open Sans" w:cs="Open Sans"/>
                <w:color w:val="auto"/>
                <w:sz w:val="20"/>
                <w:szCs w:val="20"/>
              </w:rPr>
            </w:pPr>
            <w:r>
              <w:rPr>
                <w:rFonts w:ascii="Open Sans" w:hAnsi="Open Sans" w:cs="Open Sans"/>
                <w:color w:val="auto"/>
                <w:sz w:val="20"/>
                <w:szCs w:val="20"/>
              </w:rPr>
              <w:t xml:space="preserve">Drogi powiatowe zlokalizowane w promieniu 1 km zostały przebudowane, bądź wyremontowane tj. nr 1429B, nr 1430B, nr 1431B, 1432B. </w:t>
            </w:r>
          </w:p>
          <w:p w14:paraId="2A8F25B7" w14:textId="73EFFDF6" w:rsidR="0031752F" w:rsidRPr="00A3273D" w:rsidRDefault="0031752F" w:rsidP="00883B19">
            <w:pPr>
              <w:spacing w:after="0" w:line="240" w:lineRule="auto"/>
              <w:ind w:left="0" w:firstLine="0"/>
              <w:jc w:val="left"/>
              <w:rPr>
                <w:rFonts w:ascii="Open Sans" w:hAnsi="Open Sans" w:cs="Open Sans"/>
                <w:color w:val="FF0000"/>
                <w:sz w:val="20"/>
                <w:szCs w:val="20"/>
              </w:rPr>
            </w:pPr>
          </w:p>
        </w:tc>
      </w:tr>
      <w:tr w:rsidR="00A745F7" w:rsidRPr="00A745F7" w14:paraId="07932DC1" w14:textId="77777777" w:rsidTr="000C217C">
        <w:trPr>
          <w:trHeight w:val="24"/>
        </w:trPr>
        <w:tc>
          <w:tcPr>
            <w:tcW w:w="3478" w:type="dxa"/>
            <w:vMerge/>
            <w:shd w:val="clear" w:color="auto" w:fill="F2F2F2" w:themeFill="background1" w:themeFillShade="F2"/>
          </w:tcPr>
          <w:p w14:paraId="21B7B14E" w14:textId="34B53A0A" w:rsidR="00C27246" w:rsidRPr="00A745F7" w:rsidRDefault="00C27246" w:rsidP="00AF64C0">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1F19D202" w14:textId="77777777" w:rsidR="00C27246" w:rsidRPr="00A745F7" w:rsidRDefault="00C27246" w:rsidP="008938F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Decyzja o ustaleniu lokalizacji linii kolejowej</w:t>
            </w:r>
          </w:p>
        </w:tc>
        <w:tc>
          <w:tcPr>
            <w:tcW w:w="3679" w:type="dxa"/>
            <w:gridSpan w:val="2"/>
            <w:tcBorders>
              <w:bottom w:val="single" w:sz="4" w:space="0" w:color="auto"/>
            </w:tcBorders>
            <w:vAlign w:val="center"/>
          </w:tcPr>
          <w:p w14:paraId="3C9A53F2" w14:textId="02AD221B" w:rsidR="00C27246" w:rsidRPr="004C1422" w:rsidRDefault="00AB06D9" w:rsidP="003333CA">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Brak podjętych decyzji</w:t>
            </w:r>
          </w:p>
        </w:tc>
      </w:tr>
      <w:tr w:rsidR="00A745F7" w:rsidRPr="00A745F7" w14:paraId="2DF6D0FC" w14:textId="77777777" w:rsidTr="000C217C">
        <w:trPr>
          <w:trHeight w:val="24"/>
        </w:trPr>
        <w:tc>
          <w:tcPr>
            <w:tcW w:w="3478" w:type="dxa"/>
            <w:vMerge/>
            <w:shd w:val="clear" w:color="auto" w:fill="F2F2F2" w:themeFill="background1" w:themeFillShade="F2"/>
          </w:tcPr>
          <w:p w14:paraId="344EF97D" w14:textId="77777777" w:rsidR="00C27246" w:rsidRPr="00A745F7" w:rsidRDefault="00C27246" w:rsidP="00AF64C0">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54C608F9" w14:textId="77777777" w:rsidR="00C27246" w:rsidRPr="00A745F7" w:rsidRDefault="00C27246" w:rsidP="008938F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Decyzja o zezwol</w:t>
            </w:r>
            <w:r w:rsidR="004B611F" w:rsidRPr="00A745F7">
              <w:rPr>
                <w:rFonts w:ascii="Open Sans" w:hAnsi="Open Sans" w:cs="Open Sans"/>
                <w:color w:val="auto"/>
                <w:sz w:val="20"/>
                <w:szCs w:val="20"/>
              </w:rPr>
              <w:t xml:space="preserve">eniu na  realizację inwestycji </w:t>
            </w:r>
            <w:r w:rsidRPr="00A745F7">
              <w:rPr>
                <w:rFonts w:ascii="Open Sans" w:hAnsi="Open Sans" w:cs="Open Sans"/>
                <w:color w:val="auto"/>
                <w:sz w:val="20"/>
                <w:szCs w:val="20"/>
              </w:rPr>
              <w:t xml:space="preserve">w zakresie lotniska </w:t>
            </w:r>
            <w:r w:rsidR="004B611F" w:rsidRPr="00A745F7">
              <w:rPr>
                <w:rFonts w:ascii="Open Sans" w:hAnsi="Open Sans" w:cs="Open Sans"/>
                <w:color w:val="auto"/>
                <w:sz w:val="20"/>
                <w:szCs w:val="20"/>
              </w:rPr>
              <w:t xml:space="preserve">użytku </w:t>
            </w:r>
            <w:r w:rsidRPr="00A745F7">
              <w:rPr>
                <w:rFonts w:ascii="Open Sans" w:hAnsi="Open Sans" w:cs="Open Sans"/>
                <w:color w:val="auto"/>
                <w:sz w:val="20"/>
                <w:szCs w:val="20"/>
              </w:rPr>
              <w:t>publicznego</w:t>
            </w:r>
          </w:p>
        </w:tc>
        <w:tc>
          <w:tcPr>
            <w:tcW w:w="3679" w:type="dxa"/>
            <w:gridSpan w:val="2"/>
            <w:tcBorders>
              <w:tl2br w:val="nil"/>
              <w:tr2bl w:val="nil"/>
            </w:tcBorders>
            <w:vAlign w:val="center"/>
          </w:tcPr>
          <w:p w14:paraId="4C532D1F" w14:textId="38B8BE5D" w:rsidR="00C27246" w:rsidRPr="004C1422" w:rsidRDefault="00AB06D9" w:rsidP="003333CA">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Brak podjętych decyzji</w:t>
            </w:r>
          </w:p>
        </w:tc>
      </w:tr>
      <w:tr w:rsidR="00A745F7" w:rsidRPr="00A745F7" w14:paraId="026305B1" w14:textId="77777777" w:rsidTr="000C217C">
        <w:trPr>
          <w:trHeight w:val="24"/>
        </w:trPr>
        <w:tc>
          <w:tcPr>
            <w:tcW w:w="3478" w:type="dxa"/>
            <w:vMerge/>
            <w:shd w:val="clear" w:color="auto" w:fill="F2F2F2" w:themeFill="background1" w:themeFillShade="F2"/>
          </w:tcPr>
          <w:p w14:paraId="70BC1B67" w14:textId="77777777" w:rsidR="00C27246" w:rsidRPr="00A745F7" w:rsidRDefault="00C27246" w:rsidP="00AF64C0">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7B741FAC" w14:textId="77777777" w:rsidR="00C27246" w:rsidRPr="00A745F7" w:rsidRDefault="00C27246" w:rsidP="008938F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Decyzja o pozwoleniu na realizację inwestycji w zakresie budowli przeciwpowodziowych</w:t>
            </w:r>
          </w:p>
        </w:tc>
        <w:tc>
          <w:tcPr>
            <w:tcW w:w="3679" w:type="dxa"/>
            <w:gridSpan w:val="2"/>
            <w:tcBorders>
              <w:bottom w:val="single" w:sz="4" w:space="0" w:color="auto"/>
              <w:tl2br w:val="nil"/>
              <w:tr2bl w:val="nil"/>
            </w:tcBorders>
            <w:vAlign w:val="center"/>
          </w:tcPr>
          <w:p w14:paraId="30F000FF" w14:textId="1CD26142" w:rsidR="00C27246" w:rsidRPr="004C1422" w:rsidRDefault="00AB06D9" w:rsidP="003333CA">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Brak podjętych decyzji</w:t>
            </w:r>
          </w:p>
        </w:tc>
      </w:tr>
      <w:tr w:rsidR="00A745F7" w:rsidRPr="00A745F7" w14:paraId="740F2B88" w14:textId="77777777" w:rsidTr="000C217C">
        <w:trPr>
          <w:trHeight w:val="24"/>
        </w:trPr>
        <w:tc>
          <w:tcPr>
            <w:tcW w:w="3478" w:type="dxa"/>
            <w:vMerge/>
            <w:shd w:val="clear" w:color="auto" w:fill="F2F2F2" w:themeFill="background1" w:themeFillShade="F2"/>
          </w:tcPr>
          <w:p w14:paraId="2BDDFC9E" w14:textId="77777777" w:rsidR="00C27246" w:rsidRPr="00A745F7" w:rsidRDefault="00C27246" w:rsidP="00AF64C0">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7E30FE68" w14:textId="77777777" w:rsidR="00C27246" w:rsidRPr="00A745F7" w:rsidRDefault="00C27246" w:rsidP="008938F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Decyzja o us</w:t>
            </w:r>
            <w:r w:rsidR="004B611F" w:rsidRPr="00A745F7">
              <w:rPr>
                <w:rFonts w:ascii="Open Sans" w:hAnsi="Open Sans" w:cs="Open Sans"/>
                <w:color w:val="auto"/>
                <w:sz w:val="20"/>
                <w:szCs w:val="20"/>
              </w:rPr>
              <w:t xml:space="preserve">taleniu lokalizacji inwestycji </w:t>
            </w:r>
            <w:r w:rsidRPr="00A745F7">
              <w:rPr>
                <w:rFonts w:ascii="Open Sans" w:hAnsi="Open Sans" w:cs="Open Sans"/>
                <w:color w:val="auto"/>
                <w:sz w:val="20"/>
                <w:szCs w:val="20"/>
              </w:rPr>
              <w:t>w zakresie budowy obiektu energetyki jądrowej</w:t>
            </w:r>
          </w:p>
        </w:tc>
        <w:tc>
          <w:tcPr>
            <w:tcW w:w="3679" w:type="dxa"/>
            <w:gridSpan w:val="2"/>
            <w:tcBorders>
              <w:tl2br w:val="nil"/>
              <w:tr2bl w:val="nil"/>
            </w:tcBorders>
            <w:vAlign w:val="center"/>
          </w:tcPr>
          <w:p w14:paraId="389CD7CA" w14:textId="1EB355E0" w:rsidR="00C27246" w:rsidRPr="004C1422" w:rsidRDefault="00AB06D9" w:rsidP="003333CA">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Brak podjętych decyzji</w:t>
            </w:r>
          </w:p>
        </w:tc>
      </w:tr>
      <w:tr w:rsidR="00A745F7" w:rsidRPr="00A745F7" w14:paraId="0637B5B2" w14:textId="77777777" w:rsidTr="000C217C">
        <w:trPr>
          <w:trHeight w:val="24"/>
        </w:trPr>
        <w:tc>
          <w:tcPr>
            <w:tcW w:w="3478" w:type="dxa"/>
            <w:vMerge/>
            <w:shd w:val="clear" w:color="auto" w:fill="F2F2F2" w:themeFill="background1" w:themeFillShade="F2"/>
          </w:tcPr>
          <w:p w14:paraId="050607BB" w14:textId="77777777" w:rsidR="00C27246" w:rsidRPr="00A745F7" w:rsidRDefault="00C27246" w:rsidP="00AF64C0">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53634635" w14:textId="77777777" w:rsidR="00C27246" w:rsidRPr="00A745F7" w:rsidRDefault="00E56CFB" w:rsidP="008938F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Decyzja o ustaleniu </w:t>
            </w:r>
            <w:r w:rsidR="00C27246" w:rsidRPr="00A745F7">
              <w:rPr>
                <w:rFonts w:ascii="Open Sans" w:hAnsi="Open Sans" w:cs="Open Sans"/>
                <w:color w:val="auto"/>
                <w:sz w:val="20"/>
                <w:szCs w:val="20"/>
              </w:rPr>
              <w:t xml:space="preserve">lokalizacji strategicznej inwestycji </w:t>
            </w:r>
            <w:r w:rsidR="004B611F" w:rsidRPr="00A745F7">
              <w:rPr>
                <w:rFonts w:ascii="Open Sans" w:hAnsi="Open Sans" w:cs="Open Sans"/>
                <w:color w:val="auto"/>
                <w:sz w:val="20"/>
                <w:szCs w:val="20"/>
              </w:rPr>
              <w:br/>
            </w:r>
            <w:r w:rsidR="00C27246" w:rsidRPr="00A745F7">
              <w:rPr>
                <w:rFonts w:ascii="Open Sans" w:hAnsi="Open Sans" w:cs="Open Sans"/>
                <w:color w:val="auto"/>
                <w:sz w:val="20"/>
                <w:szCs w:val="20"/>
              </w:rPr>
              <w:t>w zakresie sieci przesyłowej</w:t>
            </w:r>
          </w:p>
        </w:tc>
        <w:tc>
          <w:tcPr>
            <w:tcW w:w="3679" w:type="dxa"/>
            <w:gridSpan w:val="2"/>
            <w:tcBorders>
              <w:tl2br w:val="nil"/>
              <w:tr2bl w:val="nil"/>
            </w:tcBorders>
            <w:vAlign w:val="center"/>
          </w:tcPr>
          <w:p w14:paraId="22893EB7" w14:textId="46CDB4E8" w:rsidR="00C27246" w:rsidRPr="004C1422" w:rsidRDefault="00EE7D7B" w:rsidP="003333CA">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Brak podjętych decyzji</w:t>
            </w:r>
          </w:p>
        </w:tc>
      </w:tr>
      <w:tr w:rsidR="00A745F7" w:rsidRPr="00A745F7" w14:paraId="38990A35" w14:textId="77777777" w:rsidTr="000C217C">
        <w:trPr>
          <w:trHeight w:val="24"/>
        </w:trPr>
        <w:tc>
          <w:tcPr>
            <w:tcW w:w="3478" w:type="dxa"/>
            <w:vMerge/>
            <w:shd w:val="clear" w:color="auto" w:fill="F2F2F2" w:themeFill="background1" w:themeFillShade="F2"/>
          </w:tcPr>
          <w:p w14:paraId="22421E85" w14:textId="77777777" w:rsidR="00C27246" w:rsidRPr="00A745F7" w:rsidRDefault="00C27246" w:rsidP="00AF64C0">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5D999846" w14:textId="77777777" w:rsidR="00C27246" w:rsidRPr="00A745F7" w:rsidRDefault="00C27246" w:rsidP="008938F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Decyzja o ustaleniu lokalizacji regionalnej sieci szerokopasmowej</w:t>
            </w:r>
          </w:p>
        </w:tc>
        <w:tc>
          <w:tcPr>
            <w:tcW w:w="3679" w:type="dxa"/>
            <w:gridSpan w:val="2"/>
            <w:tcBorders>
              <w:bottom w:val="single" w:sz="4" w:space="0" w:color="auto"/>
              <w:tl2br w:val="nil"/>
              <w:tr2bl w:val="nil"/>
            </w:tcBorders>
            <w:vAlign w:val="center"/>
          </w:tcPr>
          <w:p w14:paraId="6873ABF7" w14:textId="4FB0BFFE" w:rsidR="00C27246" w:rsidRPr="004C1422" w:rsidRDefault="00EE7D7B" w:rsidP="003333CA">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Brak podjętych decyzji</w:t>
            </w:r>
          </w:p>
        </w:tc>
      </w:tr>
      <w:tr w:rsidR="00A745F7" w:rsidRPr="00A745F7" w14:paraId="24725D0D" w14:textId="77777777" w:rsidTr="000C217C">
        <w:trPr>
          <w:trHeight w:val="24"/>
        </w:trPr>
        <w:tc>
          <w:tcPr>
            <w:tcW w:w="3478" w:type="dxa"/>
            <w:vMerge/>
            <w:shd w:val="clear" w:color="auto" w:fill="F2F2F2" w:themeFill="background1" w:themeFillShade="F2"/>
          </w:tcPr>
          <w:p w14:paraId="6229672C" w14:textId="77777777" w:rsidR="00C27246" w:rsidRPr="00A745F7" w:rsidRDefault="00C27246" w:rsidP="00AF64C0">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6967ED9B" w14:textId="77777777" w:rsidR="00C27246" w:rsidRPr="00A745F7" w:rsidRDefault="00C27246" w:rsidP="008938F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Decyzja o us</w:t>
            </w:r>
            <w:r w:rsidR="004B611F" w:rsidRPr="00A745F7">
              <w:rPr>
                <w:rFonts w:ascii="Open Sans" w:hAnsi="Open Sans" w:cs="Open Sans"/>
                <w:color w:val="auto"/>
                <w:sz w:val="20"/>
                <w:szCs w:val="20"/>
              </w:rPr>
              <w:t>taleniu lo</w:t>
            </w:r>
            <w:r w:rsidR="00F421EC" w:rsidRPr="00A745F7">
              <w:rPr>
                <w:rFonts w:ascii="Open Sans" w:hAnsi="Open Sans" w:cs="Open Sans"/>
                <w:color w:val="auto"/>
                <w:sz w:val="20"/>
                <w:szCs w:val="20"/>
              </w:rPr>
              <w:t xml:space="preserve">kalizacji inwestycji w zakresie </w:t>
            </w:r>
            <w:r w:rsidRPr="00A745F7">
              <w:rPr>
                <w:rFonts w:ascii="Open Sans" w:hAnsi="Open Sans" w:cs="Open Sans"/>
                <w:color w:val="auto"/>
                <w:sz w:val="20"/>
                <w:szCs w:val="20"/>
              </w:rPr>
              <w:t>Central</w:t>
            </w:r>
            <w:r w:rsidR="00F421EC" w:rsidRPr="00A745F7">
              <w:rPr>
                <w:rFonts w:ascii="Open Sans" w:hAnsi="Open Sans" w:cs="Open Sans"/>
                <w:color w:val="auto"/>
                <w:sz w:val="20"/>
                <w:szCs w:val="20"/>
              </w:rPr>
              <w:t xml:space="preserve">nego </w:t>
            </w:r>
            <w:r w:rsidRPr="00A745F7">
              <w:rPr>
                <w:rFonts w:ascii="Open Sans" w:hAnsi="Open Sans" w:cs="Open Sans"/>
                <w:color w:val="auto"/>
                <w:sz w:val="20"/>
                <w:szCs w:val="20"/>
              </w:rPr>
              <w:t>Portu Komunikacyjnego</w:t>
            </w:r>
          </w:p>
        </w:tc>
        <w:tc>
          <w:tcPr>
            <w:tcW w:w="3679" w:type="dxa"/>
            <w:gridSpan w:val="2"/>
            <w:tcBorders>
              <w:tl2br w:val="nil"/>
              <w:tr2bl w:val="nil"/>
            </w:tcBorders>
            <w:vAlign w:val="center"/>
          </w:tcPr>
          <w:p w14:paraId="53133F5B" w14:textId="1A9988C5" w:rsidR="00C27246" w:rsidRPr="004C1422" w:rsidRDefault="00C124E6" w:rsidP="003333CA">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Brak podjętych decyzji</w:t>
            </w:r>
          </w:p>
        </w:tc>
      </w:tr>
      <w:tr w:rsidR="00A745F7" w:rsidRPr="00A745F7" w14:paraId="6A2A2B72" w14:textId="77777777" w:rsidTr="000C217C">
        <w:trPr>
          <w:trHeight w:val="24"/>
        </w:trPr>
        <w:tc>
          <w:tcPr>
            <w:tcW w:w="3478" w:type="dxa"/>
            <w:vMerge/>
            <w:shd w:val="clear" w:color="auto" w:fill="F2F2F2" w:themeFill="background1" w:themeFillShade="F2"/>
          </w:tcPr>
          <w:p w14:paraId="52689124" w14:textId="77777777" w:rsidR="00C27246" w:rsidRPr="00A745F7" w:rsidRDefault="00C27246" w:rsidP="00AF64C0">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1094EE9E" w14:textId="77777777" w:rsidR="00C27246" w:rsidRPr="00A745F7" w:rsidRDefault="001A3FB6" w:rsidP="008938F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w:t>
            </w:r>
            <w:r w:rsidR="00C27246" w:rsidRPr="00A745F7">
              <w:rPr>
                <w:rFonts w:ascii="Open Sans" w:hAnsi="Open Sans" w:cs="Open Sans"/>
                <w:color w:val="auto"/>
                <w:sz w:val="20"/>
                <w:szCs w:val="20"/>
              </w:rPr>
              <w:t xml:space="preserve">ecyzja o zezwoleniu na  realizację inwestycji </w:t>
            </w:r>
            <w:r w:rsidR="004B611F" w:rsidRPr="00A745F7">
              <w:rPr>
                <w:rFonts w:ascii="Open Sans" w:hAnsi="Open Sans" w:cs="Open Sans"/>
                <w:color w:val="auto"/>
                <w:sz w:val="20"/>
                <w:szCs w:val="20"/>
              </w:rPr>
              <w:t xml:space="preserve">w zakresie infrastruktury </w:t>
            </w:r>
            <w:r w:rsidR="00C27246" w:rsidRPr="00A745F7">
              <w:rPr>
                <w:rFonts w:ascii="Open Sans" w:hAnsi="Open Sans" w:cs="Open Sans"/>
                <w:color w:val="auto"/>
                <w:sz w:val="20"/>
                <w:szCs w:val="20"/>
              </w:rPr>
              <w:t>dostępowej</w:t>
            </w:r>
          </w:p>
        </w:tc>
        <w:tc>
          <w:tcPr>
            <w:tcW w:w="3679" w:type="dxa"/>
            <w:gridSpan w:val="2"/>
            <w:tcBorders>
              <w:bottom w:val="single" w:sz="4" w:space="0" w:color="auto"/>
              <w:tl2br w:val="nil"/>
              <w:tr2bl w:val="nil"/>
            </w:tcBorders>
            <w:vAlign w:val="center"/>
          </w:tcPr>
          <w:p w14:paraId="3C92E363" w14:textId="754CEC72" w:rsidR="00C27246" w:rsidRPr="004C1422" w:rsidRDefault="00EE7D7B" w:rsidP="003333CA">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Brak podjętych decyzji</w:t>
            </w:r>
          </w:p>
        </w:tc>
      </w:tr>
      <w:tr w:rsidR="00A745F7" w:rsidRPr="00A745F7" w14:paraId="6E11E7B3" w14:textId="77777777" w:rsidTr="000C217C">
        <w:trPr>
          <w:trHeight w:val="24"/>
        </w:trPr>
        <w:tc>
          <w:tcPr>
            <w:tcW w:w="3478" w:type="dxa"/>
            <w:vMerge/>
            <w:shd w:val="clear" w:color="auto" w:fill="F2F2F2" w:themeFill="background1" w:themeFillShade="F2"/>
          </w:tcPr>
          <w:p w14:paraId="6ED1B67D" w14:textId="77777777" w:rsidR="00C27246" w:rsidRPr="00A745F7" w:rsidRDefault="00C27246" w:rsidP="00AF64C0">
            <w:pPr>
              <w:spacing w:after="0" w:line="240" w:lineRule="auto"/>
              <w:ind w:left="0" w:right="59" w:firstLine="0"/>
              <w:jc w:val="left"/>
              <w:rPr>
                <w:rFonts w:ascii="Open Sans" w:hAnsi="Open Sans" w:cs="Open Sans"/>
                <w:color w:val="auto"/>
                <w:sz w:val="20"/>
                <w:szCs w:val="20"/>
              </w:rPr>
            </w:pPr>
          </w:p>
        </w:tc>
        <w:tc>
          <w:tcPr>
            <w:tcW w:w="3333" w:type="dxa"/>
            <w:gridSpan w:val="2"/>
            <w:vAlign w:val="center"/>
          </w:tcPr>
          <w:p w14:paraId="7E52BFD5" w14:textId="77777777" w:rsidR="00C27246" w:rsidRPr="00A745F7" w:rsidRDefault="00C27246" w:rsidP="008938FD">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Decyzja o ustaleniu  lokalizacji strategicznej inwestycji </w:t>
            </w:r>
            <w:r w:rsidR="004B611F" w:rsidRPr="00A745F7">
              <w:rPr>
                <w:rFonts w:ascii="Open Sans" w:hAnsi="Open Sans" w:cs="Open Sans"/>
                <w:color w:val="auto"/>
                <w:sz w:val="20"/>
                <w:szCs w:val="20"/>
              </w:rPr>
              <w:br/>
            </w:r>
            <w:r w:rsidRPr="00A745F7">
              <w:rPr>
                <w:rFonts w:ascii="Open Sans" w:hAnsi="Open Sans" w:cs="Open Sans"/>
                <w:color w:val="auto"/>
                <w:sz w:val="20"/>
                <w:szCs w:val="20"/>
              </w:rPr>
              <w:t>w sektorze naftowym</w:t>
            </w:r>
          </w:p>
        </w:tc>
        <w:tc>
          <w:tcPr>
            <w:tcW w:w="3679" w:type="dxa"/>
            <w:gridSpan w:val="2"/>
            <w:tcBorders>
              <w:tl2br w:val="nil"/>
              <w:tr2bl w:val="nil"/>
            </w:tcBorders>
            <w:vAlign w:val="center"/>
          </w:tcPr>
          <w:p w14:paraId="47965A45" w14:textId="616767E0" w:rsidR="00C27246" w:rsidRPr="004C1422" w:rsidRDefault="00C124E6" w:rsidP="003333CA">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Brak podjętych decyzji</w:t>
            </w:r>
          </w:p>
        </w:tc>
      </w:tr>
      <w:tr w:rsidR="00A745F7" w:rsidRPr="00A745F7" w14:paraId="5B17762E" w14:textId="77777777" w:rsidTr="00CA6911">
        <w:tc>
          <w:tcPr>
            <w:tcW w:w="10490" w:type="dxa"/>
            <w:gridSpan w:val="5"/>
            <w:shd w:val="clear" w:color="auto" w:fill="BFBFBF" w:themeFill="background1" w:themeFillShade="BF"/>
          </w:tcPr>
          <w:p w14:paraId="3FF2A7AD" w14:textId="77777777" w:rsidR="001B6352" w:rsidRPr="00A745F7" w:rsidRDefault="001B6352" w:rsidP="00422142">
            <w:pPr>
              <w:spacing w:after="0" w:line="240" w:lineRule="auto"/>
              <w:ind w:left="0" w:firstLine="0"/>
              <w:jc w:val="left"/>
              <w:rPr>
                <w:rFonts w:ascii="Open Sans" w:hAnsi="Open Sans" w:cs="Open Sans"/>
                <w:color w:val="auto"/>
                <w:sz w:val="20"/>
                <w:szCs w:val="20"/>
              </w:rPr>
            </w:pPr>
            <w:r w:rsidRPr="00A745F7">
              <w:rPr>
                <w:rFonts w:ascii="Open Sans" w:hAnsi="Open Sans" w:cs="Open Sans"/>
                <w:b/>
                <w:color w:val="auto"/>
                <w:sz w:val="20"/>
                <w:szCs w:val="20"/>
              </w:rPr>
              <w:t>INFORMACJE DOTYCZĄCE BUDYNKU</w:t>
            </w:r>
          </w:p>
        </w:tc>
      </w:tr>
      <w:tr w:rsidR="00A745F7" w:rsidRPr="00A745F7" w14:paraId="08E86987" w14:textId="77777777" w:rsidTr="00E8740B">
        <w:tc>
          <w:tcPr>
            <w:tcW w:w="3478" w:type="dxa"/>
            <w:shd w:val="clear" w:color="auto" w:fill="F2F2F2" w:themeFill="background1" w:themeFillShade="F2"/>
            <w:vAlign w:val="center"/>
          </w:tcPr>
          <w:p w14:paraId="2E1DB6DA" w14:textId="77777777" w:rsidR="001B6352" w:rsidRPr="00A745F7" w:rsidRDefault="001B6352" w:rsidP="00422142">
            <w:pPr>
              <w:spacing w:after="0" w:line="240" w:lineRule="auto"/>
              <w:ind w:left="0" w:firstLine="0"/>
              <w:jc w:val="left"/>
              <w:rPr>
                <w:rFonts w:ascii="Open Sans" w:hAnsi="Open Sans" w:cs="Open Sans"/>
                <w:b/>
                <w:color w:val="auto"/>
                <w:sz w:val="20"/>
                <w:szCs w:val="20"/>
              </w:rPr>
            </w:pPr>
            <w:r w:rsidRPr="00A745F7">
              <w:rPr>
                <w:rFonts w:ascii="Open Sans" w:hAnsi="Open Sans" w:cs="Open Sans"/>
                <w:color w:val="auto"/>
                <w:sz w:val="20"/>
                <w:szCs w:val="20"/>
              </w:rPr>
              <w:t>Czy jest pozwolenie na budowę?</w:t>
            </w:r>
          </w:p>
        </w:tc>
        <w:tc>
          <w:tcPr>
            <w:tcW w:w="3333" w:type="dxa"/>
            <w:gridSpan w:val="2"/>
            <w:vAlign w:val="center"/>
          </w:tcPr>
          <w:p w14:paraId="44FC9180" w14:textId="77777777" w:rsidR="001B6352" w:rsidRPr="00A745F7" w:rsidRDefault="001B6352" w:rsidP="00422142">
            <w:pPr>
              <w:spacing w:after="0" w:line="240" w:lineRule="auto"/>
              <w:ind w:left="0" w:firstLine="0"/>
              <w:jc w:val="left"/>
              <w:rPr>
                <w:rFonts w:ascii="Open Sans" w:hAnsi="Open Sans" w:cs="Open Sans"/>
                <w:b/>
                <w:color w:val="auto"/>
                <w:sz w:val="20"/>
                <w:szCs w:val="20"/>
              </w:rPr>
            </w:pPr>
            <w:r w:rsidRPr="00A745F7">
              <w:rPr>
                <w:rFonts w:ascii="Open Sans" w:hAnsi="Open Sans" w:cs="Open Sans"/>
                <w:color w:val="auto"/>
                <w:sz w:val="20"/>
                <w:szCs w:val="20"/>
              </w:rPr>
              <w:t>Tak</w:t>
            </w:r>
          </w:p>
        </w:tc>
        <w:tc>
          <w:tcPr>
            <w:tcW w:w="3679" w:type="dxa"/>
            <w:gridSpan w:val="2"/>
            <w:vAlign w:val="center"/>
          </w:tcPr>
          <w:p w14:paraId="2866C035" w14:textId="77777777" w:rsidR="001B6352" w:rsidRPr="00A745F7" w:rsidRDefault="003B68F1" w:rsidP="00422142">
            <w:pPr>
              <w:spacing w:after="0" w:line="240" w:lineRule="auto"/>
              <w:ind w:left="0" w:firstLine="0"/>
              <w:jc w:val="left"/>
              <w:rPr>
                <w:rFonts w:ascii="Open Sans" w:hAnsi="Open Sans" w:cs="Open Sans"/>
                <w:b/>
                <w:strike/>
                <w:color w:val="auto"/>
                <w:sz w:val="20"/>
                <w:szCs w:val="20"/>
              </w:rPr>
            </w:pPr>
            <w:r w:rsidRPr="00A745F7">
              <w:rPr>
                <w:rFonts w:ascii="Open Sans" w:hAnsi="Open Sans" w:cs="Open Sans"/>
                <w:strike/>
                <w:color w:val="auto"/>
                <w:sz w:val="20"/>
                <w:szCs w:val="20"/>
              </w:rPr>
              <w:t>Nie</w:t>
            </w:r>
          </w:p>
        </w:tc>
      </w:tr>
      <w:tr w:rsidR="00A745F7" w:rsidRPr="00A745F7" w14:paraId="0BAB9FFC" w14:textId="77777777" w:rsidTr="00E8740B">
        <w:tc>
          <w:tcPr>
            <w:tcW w:w="3478" w:type="dxa"/>
            <w:shd w:val="clear" w:color="auto" w:fill="F2F2F2" w:themeFill="background1" w:themeFillShade="F2"/>
            <w:vAlign w:val="center"/>
          </w:tcPr>
          <w:p w14:paraId="57252354" w14:textId="77777777" w:rsidR="001B6352" w:rsidRPr="00A745F7" w:rsidRDefault="001B6352" w:rsidP="00422142">
            <w:pPr>
              <w:spacing w:after="0" w:line="240" w:lineRule="auto"/>
              <w:ind w:left="0" w:firstLine="0"/>
              <w:jc w:val="left"/>
              <w:rPr>
                <w:rFonts w:ascii="Open Sans" w:hAnsi="Open Sans" w:cs="Open Sans"/>
                <w:b/>
                <w:color w:val="auto"/>
                <w:sz w:val="20"/>
                <w:szCs w:val="20"/>
              </w:rPr>
            </w:pPr>
            <w:r w:rsidRPr="00A745F7">
              <w:rPr>
                <w:rFonts w:ascii="Open Sans" w:hAnsi="Open Sans" w:cs="Open Sans"/>
                <w:color w:val="auto"/>
                <w:sz w:val="20"/>
                <w:szCs w:val="20"/>
              </w:rPr>
              <w:t>Czy pozwolenie na budowę jest ostateczne?</w:t>
            </w:r>
          </w:p>
        </w:tc>
        <w:tc>
          <w:tcPr>
            <w:tcW w:w="3333" w:type="dxa"/>
            <w:gridSpan w:val="2"/>
            <w:vAlign w:val="center"/>
          </w:tcPr>
          <w:p w14:paraId="46C92BB3" w14:textId="22F8AAB8" w:rsidR="001B6352" w:rsidRPr="00DA23CA" w:rsidRDefault="00837C64" w:rsidP="00812A44">
            <w:pPr>
              <w:spacing w:after="0" w:line="240" w:lineRule="auto"/>
              <w:ind w:left="0" w:firstLine="0"/>
              <w:jc w:val="left"/>
              <w:rPr>
                <w:rFonts w:ascii="Open Sans" w:hAnsi="Open Sans" w:cs="Open Sans"/>
                <w:color w:val="auto"/>
                <w:sz w:val="20"/>
                <w:szCs w:val="20"/>
              </w:rPr>
            </w:pPr>
            <w:r w:rsidRPr="00DA23CA">
              <w:rPr>
                <w:rFonts w:ascii="Open Sans" w:hAnsi="Open Sans" w:cs="Open Sans"/>
                <w:color w:val="auto"/>
                <w:sz w:val="20"/>
                <w:szCs w:val="20"/>
              </w:rPr>
              <w:t>Tak</w:t>
            </w:r>
          </w:p>
        </w:tc>
        <w:tc>
          <w:tcPr>
            <w:tcW w:w="3679" w:type="dxa"/>
            <w:gridSpan w:val="2"/>
            <w:vAlign w:val="center"/>
          </w:tcPr>
          <w:p w14:paraId="2E9E583B" w14:textId="77777777" w:rsidR="001B6352" w:rsidRPr="00DA23CA" w:rsidRDefault="003B68F1" w:rsidP="00422142">
            <w:pPr>
              <w:spacing w:after="0" w:line="240" w:lineRule="auto"/>
              <w:ind w:left="0" w:firstLine="0"/>
              <w:jc w:val="left"/>
              <w:rPr>
                <w:rFonts w:ascii="Open Sans" w:hAnsi="Open Sans" w:cs="Open Sans"/>
                <w:strike/>
                <w:color w:val="auto"/>
                <w:sz w:val="20"/>
                <w:szCs w:val="20"/>
              </w:rPr>
            </w:pPr>
            <w:r w:rsidRPr="00DA23CA">
              <w:rPr>
                <w:rFonts w:ascii="Open Sans" w:hAnsi="Open Sans" w:cs="Open Sans"/>
                <w:strike/>
                <w:color w:val="auto"/>
                <w:sz w:val="20"/>
                <w:szCs w:val="20"/>
              </w:rPr>
              <w:t>Nie</w:t>
            </w:r>
          </w:p>
        </w:tc>
      </w:tr>
      <w:tr w:rsidR="00A745F7" w:rsidRPr="00A745F7" w14:paraId="5E6C5917" w14:textId="77777777" w:rsidTr="00E8740B">
        <w:tc>
          <w:tcPr>
            <w:tcW w:w="3478" w:type="dxa"/>
            <w:shd w:val="clear" w:color="auto" w:fill="F2F2F2" w:themeFill="background1" w:themeFillShade="F2"/>
            <w:vAlign w:val="center"/>
          </w:tcPr>
          <w:p w14:paraId="52254423" w14:textId="77777777" w:rsidR="001B6352" w:rsidRPr="00F079A5" w:rsidRDefault="001B6352" w:rsidP="00422142">
            <w:pPr>
              <w:spacing w:after="0" w:line="240" w:lineRule="auto"/>
              <w:ind w:left="0" w:firstLine="0"/>
              <w:jc w:val="left"/>
              <w:rPr>
                <w:rFonts w:ascii="Open Sans" w:hAnsi="Open Sans" w:cs="Open Sans"/>
                <w:b/>
                <w:color w:val="auto"/>
                <w:sz w:val="20"/>
                <w:szCs w:val="20"/>
              </w:rPr>
            </w:pPr>
            <w:r w:rsidRPr="00F079A5">
              <w:rPr>
                <w:rFonts w:ascii="Open Sans" w:hAnsi="Open Sans" w:cs="Open Sans"/>
                <w:color w:val="auto"/>
                <w:sz w:val="20"/>
                <w:szCs w:val="20"/>
              </w:rPr>
              <w:t xml:space="preserve">Czy pozwolenie na budowę jest zaskarżone? </w:t>
            </w:r>
          </w:p>
        </w:tc>
        <w:tc>
          <w:tcPr>
            <w:tcW w:w="3333" w:type="dxa"/>
            <w:gridSpan w:val="2"/>
            <w:vAlign w:val="center"/>
          </w:tcPr>
          <w:p w14:paraId="7AB3D864" w14:textId="1DAFD8B3" w:rsidR="001B6352" w:rsidRPr="00F079A5" w:rsidRDefault="003B68F1" w:rsidP="00422142">
            <w:pPr>
              <w:spacing w:after="0" w:line="240" w:lineRule="auto"/>
              <w:ind w:left="0" w:firstLine="0"/>
              <w:jc w:val="left"/>
              <w:rPr>
                <w:rFonts w:ascii="Open Sans" w:hAnsi="Open Sans" w:cs="Open Sans"/>
                <w:b/>
                <w:strike/>
                <w:color w:val="auto"/>
                <w:sz w:val="20"/>
                <w:szCs w:val="20"/>
              </w:rPr>
            </w:pPr>
            <w:r w:rsidRPr="00F079A5">
              <w:rPr>
                <w:rFonts w:ascii="Open Sans" w:hAnsi="Open Sans" w:cs="Open Sans"/>
                <w:strike/>
                <w:color w:val="auto"/>
                <w:sz w:val="20"/>
                <w:szCs w:val="20"/>
              </w:rPr>
              <w:t>Tak</w:t>
            </w:r>
          </w:p>
        </w:tc>
        <w:tc>
          <w:tcPr>
            <w:tcW w:w="3679" w:type="dxa"/>
            <w:gridSpan w:val="2"/>
            <w:vAlign w:val="center"/>
          </w:tcPr>
          <w:p w14:paraId="608160D3" w14:textId="77777777" w:rsidR="001B6352" w:rsidRPr="00F079A5" w:rsidRDefault="001B6352" w:rsidP="00422142">
            <w:pPr>
              <w:spacing w:after="0" w:line="240" w:lineRule="auto"/>
              <w:ind w:left="0" w:firstLine="0"/>
              <w:jc w:val="left"/>
              <w:rPr>
                <w:rFonts w:ascii="Open Sans" w:hAnsi="Open Sans" w:cs="Open Sans"/>
                <w:b/>
                <w:color w:val="auto"/>
                <w:sz w:val="20"/>
                <w:szCs w:val="20"/>
              </w:rPr>
            </w:pPr>
            <w:r w:rsidRPr="00F079A5">
              <w:rPr>
                <w:rFonts w:ascii="Open Sans" w:hAnsi="Open Sans" w:cs="Open Sans"/>
                <w:color w:val="auto"/>
                <w:sz w:val="20"/>
                <w:szCs w:val="20"/>
              </w:rPr>
              <w:t>Nie</w:t>
            </w:r>
          </w:p>
        </w:tc>
      </w:tr>
      <w:tr w:rsidR="00A745F7" w:rsidRPr="00A745F7" w14:paraId="222CDA64" w14:textId="77777777" w:rsidTr="00E8740B">
        <w:tc>
          <w:tcPr>
            <w:tcW w:w="3478" w:type="dxa"/>
            <w:shd w:val="clear" w:color="auto" w:fill="F2F2F2" w:themeFill="background1" w:themeFillShade="F2"/>
            <w:vAlign w:val="center"/>
          </w:tcPr>
          <w:p w14:paraId="7DA2AA68" w14:textId="77777777" w:rsidR="001B6352" w:rsidRPr="00A745F7" w:rsidRDefault="003B68F1" w:rsidP="00422142">
            <w:pPr>
              <w:spacing w:after="0" w:line="240" w:lineRule="auto"/>
              <w:ind w:left="0" w:firstLine="0"/>
              <w:jc w:val="left"/>
              <w:rPr>
                <w:rFonts w:ascii="Open Sans" w:hAnsi="Open Sans" w:cs="Open Sans"/>
                <w:b/>
                <w:color w:val="auto"/>
                <w:sz w:val="20"/>
                <w:szCs w:val="20"/>
              </w:rPr>
            </w:pPr>
            <w:r w:rsidRPr="00A745F7">
              <w:rPr>
                <w:rFonts w:ascii="Open Sans" w:hAnsi="Open Sans" w:cs="Open Sans"/>
                <w:color w:val="auto"/>
                <w:sz w:val="20"/>
                <w:szCs w:val="20"/>
              </w:rPr>
              <w:t>Numer</w:t>
            </w:r>
            <w:r w:rsidR="001B6352" w:rsidRPr="00A745F7">
              <w:rPr>
                <w:rFonts w:ascii="Open Sans" w:hAnsi="Open Sans" w:cs="Open Sans"/>
                <w:color w:val="auto"/>
                <w:sz w:val="20"/>
                <w:szCs w:val="20"/>
              </w:rPr>
              <w:t xml:space="preserve"> pozwolenia na bud</w:t>
            </w:r>
            <w:r w:rsidR="004B611F" w:rsidRPr="00A745F7">
              <w:rPr>
                <w:rFonts w:ascii="Open Sans" w:hAnsi="Open Sans" w:cs="Open Sans"/>
                <w:color w:val="auto"/>
                <w:sz w:val="20"/>
                <w:szCs w:val="20"/>
              </w:rPr>
              <w:t xml:space="preserve">owę oraz nazwa organu, który je </w:t>
            </w:r>
            <w:r w:rsidR="001B6352" w:rsidRPr="00A745F7">
              <w:rPr>
                <w:rFonts w:ascii="Open Sans" w:hAnsi="Open Sans" w:cs="Open Sans"/>
                <w:color w:val="auto"/>
                <w:sz w:val="20"/>
                <w:szCs w:val="20"/>
              </w:rPr>
              <w:t xml:space="preserve">wydał </w:t>
            </w:r>
          </w:p>
        </w:tc>
        <w:tc>
          <w:tcPr>
            <w:tcW w:w="7012" w:type="dxa"/>
            <w:gridSpan w:val="4"/>
            <w:vAlign w:val="center"/>
          </w:tcPr>
          <w:p w14:paraId="64705CED" w14:textId="4FDEF972" w:rsidR="008374AE" w:rsidRPr="00A745F7" w:rsidRDefault="00A3273D" w:rsidP="00F51A9B">
            <w:pPr>
              <w:spacing w:after="0" w:line="240" w:lineRule="auto"/>
              <w:ind w:left="2" w:right="0" w:firstLine="0"/>
              <w:rPr>
                <w:rFonts w:ascii="Open Sans" w:hAnsi="Open Sans" w:cs="Open Sans"/>
                <w:color w:val="auto"/>
                <w:sz w:val="20"/>
                <w:szCs w:val="20"/>
              </w:rPr>
            </w:pPr>
            <w:r>
              <w:rPr>
                <w:rFonts w:ascii="Open Sans" w:hAnsi="Open Sans" w:cs="Open Sans"/>
                <w:color w:val="auto"/>
                <w:sz w:val="20"/>
                <w:szCs w:val="20"/>
              </w:rPr>
              <w:t>AR.6740.2.9.58.2021</w:t>
            </w:r>
          </w:p>
          <w:p w14:paraId="7E190D30" w14:textId="77777777" w:rsidR="001B6352" w:rsidRDefault="0025608C" w:rsidP="00A93EF8">
            <w:pPr>
              <w:spacing w:after="0" w:line="240" w:lineRule="auto"/>
              <w:ind w:left="2" w:right="0" w:firstLine="0"/>
              <w:rPr>
                <w:rFonts w:ascii="Open Sans" w:hAnsi="Open Sans" w:cs="Open Sans"/>
                <w:color w:val="auto"/>
                <w:sz w:val="20"/>
                <w:szCs w:val="20"/>
              </w:rPr>
            </w:pPr>
            <w:r w:rsidRPr="00A745F7">
              <w:rPr>
                <w:rFonts w:ascii="Open Sans" w:hAnsi="Open Sans" w:cs="Open Sans"/>
                <w:color w:val="auto"/>
                <w:sz w:val="20"/>
                <w:szCs w:val="20"/>
              </w:rPr>
              <w:t xml:space="preserve">Decyzja Starosty Powiatu Białostockiego nr </w:t>
            </w:r>
            <w:r w:rsidR="00A3273D">
              <w:rPr>
                <w:rFonts w:ascii="Open Sans" w:hAnsi="Open Sans" w:cs="Open Sans"/>
                <w:color w:val="auto"/>
                <w:sz w:val="20"/>
                <w:szCs w:val="20"/>
              </w:rPr>
              <w:t>801</w:t>
            </w:r>
            <w:r w:rsidRPr="00A745F7">
              <w:rPr>
                <w:rFonts w:ascii="Open Sans" w:hAnsi="Open Sans" w:cs="Open Sans"/>
                <w:color w:val="auto"/>
                <w:sz w:val="20"/>
                <w:szCs w:val="20"/>
              </w:rPr>
              <w:t xml:space="preserve"> z dnia </w:t>
            </w:r>
            <w:r w:rsidR="00A3273D">
              <w:rPr>
                <w:rFonts w:ascii="Open Sans" w:hAnsi="Open Sans" w:cs="Open Sans"/>
                <w:color w:val="auto"/>
                <w:sz w:val="20"/>
                <w:szCs w:val="20"/>
              </w:rPr>
              <w:t>07.06</w:t>
            </w:r>
            <w:r w:rsidR="00A607DD" w:rsidRPr="00A745F7">
              <w:rPr>
                <w:rFonts w:ascii="Open Sans" w:hAnsi="Open Sans" w:cs="Open Sans"/>
                <w:color w:val="auto"/>
                <w:sz w:val="20"/>
                <w:szCs w:val="20"/>
              </w:rPr>
              <w:t>.2023</w:t>
            </w:r>
            <w:r w:rsidRPr="00A745F7">
              <w:rPr>
                <w:rFonts w:ascii="Open Sans" w:hAnsi="Open Sans" w:cs="Open Sans"/>
                <w:color w:val="auto"/>
                <w:sz w:val="20"/>
                <w:szCs w:val="20"/>
              </w:rPr>
              <w:t xml:space="preserve"> r., zatwierdzająca projekt </w:t>
            </w:r>
            <w:r w:rsidR="00FD0E85" w:rsidRPr="00A745F7">
              <w:rPr>
                <w:rFonts w:ascii="Open Sans" w:hAnsi="Open Sans" w:cs="Open Sans"/>
                <w:color w:val="auto"/>
                <w:sz w:val="20"/>
                <w:szCs w:val="20"/>
              </w:rPr>
              <w:t xml:space="preserve">zagospodarowania działki oraz projekt architektoniczno-budowlany </w:t>
            </w:r>
            <w:r w:rsidRPr="00A745F7">
              <w:rPr>
                <w:rFonts w:ascii="Open Sans" w:hAnsi="Open Sans" w:cs="Open Sans"/>
                <w:color w:val="auto"/>
                <w:sz w:val="20"/>
                <w:szCs w:val="20"/>
              </w:rPr>
              <w:t xml:space="preserve">i udzielająca pozwolenia na budowę </w:t>
            </w:r>
            <w:r w:rsidR="00A3273D">
              <w:rPr>
                <w:rFonts w:ascii="Open Sans" w:hAnsi="Open Sans" w:cs="Open Sans"/>
                <w:color w:val="auto"/>
                <w:sz w:val="20"/>
                <w:szCs w:val="20"/>
              </w:rPr>
              <w:t xml:space="preserve">12 </w:t>
            </w:r>
            <w:r w:rsidR="00FD0E85" w:rsidRPr="00A745F7">
              <w:rPr>
                <w:rFonts w:ascii="Open Sans" w:hAnsi="Open Sans" w:cs="Open Sans"/>
                <w:color w:val="auto"/>
                <w:sz w:val="20"/>
                <w:szCs w:val="20"/>
              </w:rPr>
              <w:t>budynków mieszkalnych jed</w:t>
            </w:r>
            <w:r w:rsidR="00592B9E" w:rsidRPr="00A745F7">
              <w:rPr>
                <w:rFonts w:ascii="Open Sans" w:hAnsi="Open Sans" w:cs="Open Sans"/>
                <w:color w:val="auto"/>
                <w:sz w:val="20"/>
                <w:szCs w:val="20"/>
              </w:rPr>
              <w:t xml:space="preserve">norodzinnych </w:t>
            </w:r>
            <w:r w:rsidR="00D24B4D">
              <w:rPr>
                <w:rFonts w:ascii="Open Sans" w:hAnsi="Open Sans" w:cs="Open Sans"/>
                <w:color w:val="auto"/>
                <w:sz w:val="20"/>
                <w:szCs w:val="20"/>
              </w:rPr>
              <w:t xml:space="preserve">dwulokalowych </w:t>
            </w:r>
            <w:r w:rsidR="00592B9E" w:rsidRPr="00A745F7">
              <w:rPr>
                <w:rFonts w:ascii="Open Sans" w:hAnsi="Open Sans" w:cs="Open Sans"/>
                <w:color w:val="auto"/>
                <w:sz w:val="20"/>
                <w:szCs w:val="20"/>
              </w:rPr>
              <w:t xml:space="preserve">i </w:t>
            </w:r>
            <w:r w:rsidR="00A3273D">
              <w:rPr>
                <w:rFonts w:ascii="Open Sans" w:hAnsi="Open Sans" w:cs="Open Sans"/>
                <w:color w:val="auto"/>
                <w:sz w:val="20"/>
                <w:szCs w:val="20"/>
              </w:rPr>
              <w:t>4 budynków mieszkalnych jednorodzinnych w zabudowie bliźniaczej wraz z miejscami postojowymi oraz instalacjami gazowymi wewnętrznymi i doziemnymi</w:t>
            </w:r>
            <w:r w:rsidR="00D24B4D">
              <w:rPr>
                <w:rFonts w:ascii="Open Sans" w:hAnsi="Open Sans" w:cs="Open Sans"/>
                <w:color w:val="auto"/>
                <w:sz w:val="20"/>
                <w:szCs w:val="20"/>
              </w:rPr>
              <w:t xml:space="preserve"> </w:t>
            </w:r>
            <w:r w:rsidR="00592B9E" w:rsidRPr="00A745F7">
              <w:rPr>
                <w:rFonts w:ascii="Open Sans" w:hAnsi="Open Sans" w:cs="Open Sans"/>
                <w:color w:val="auto"/>
                <w:sz w:val="20"/>
                <w:szCs w:val="20"/>
              </w:rPr>
              <w:t xml:space="preserve">na dz. nr ew. </w:t>
            </w:r>
            <w:r w:rsidR="00A93EF8">
              <w:rPr>
                <w:rFonts w:ascii="Open Sans" w:hAnsi="Open Sans" w:cs="Open Sans"/>
                <w:color w:val="auto"/>
                <w:sz w:val="20"/>
                <w:szCs w:val="20"/>
              </w:rPr>
              <w:t xml:space="preserve">393/1, </w:t>
            </w:r>
            <w:r w:rsidR="00A3273D">
              <w:rPr>
                <w:rFonts w:ascii="Open Sans" w:hAnsi="Open Sans" w:cs="Open Sans"/>
                <w:color w:val="auto"/>
                <w:sz w:val="20"/>
                <w:szCs w:val="20"/>
              </w:rPr>
              <w:t>393/2</w:t>
            </w:r>
            <w:r w:rsidR="00D24B4D">
              <w:rPr>
                <w:rFonts w:ascii="Open Sans" w:hAnsi="Open Sans" w:cs="Open Sans"/>
                <w:color w:val="auto"/>
                <w:sz w:val="20"/>
                <w:szCs w:val="20"/>
              </w:rPr>
              <w:t>,</w:t>
            </w:r>
            <w:r w:rsidR="00592B9E" w:rsidRPr="00A745F7">
              <w:rPr>
                <w:rFonts w:ascii="Open Sans" w:hAnsi="Open Sans" w:cs="Open Sans"/>
                <w:color w:val="auto"/>
                <w:sz w:val="20"/>
                <w:szCs w:val="20"/>
              </w:rPr>
              <w:t xml:space="preserve"> położonej w obrębie ewidencyjnym </w:t>
            </w:r>
            <w:r w:rsidR="00A93EF8">
              <w:rPr>
                <w:rFonts w:ascii="Open Sans" w:hAnsi="Open Sans" w:cs="Open Sans"/>
                <w:color w:val="auto"/>
                <w:sz w:val="20"/>
                <w:szCs w:val="20"/>
              </w:rPr>
              <w:t>0012</w:t>
            </w:r>
            <w:r w:rsidR="00A607DD" w:rsidRPr="00A745F7">
              <w:rPr>
                <w:rFonts w:ascii="Open Sans" w:hAnsi="Open Sans" w:cs="Open Sans"/>
                <w:color w:val="auto"/>
                <w:sz w:val="20"/>
                <w:szCs w:val="20"/>
              </w:rPr>
              <w:t xml:space="preserve"> </w:t>
            </w:r>
            <w:r w:rsidR="00A93EF8">
              <w:rPr>
                <w:rFonts w:ascii="Open Sans" w:hAnsi="Open Sans" w:cs="Open Sans"/>
                <w:color w:val="auto"/>
                <w:sz w:val="20"/>
                <w:szCs w:val="20"/>
              </w:rPr>
              <w:t>Sowlany</w:t>
            </w:r>
            <w:r w:rsidR="00592B9E" w:rsidRPr="00A745F7">
              <w:rPr>
                <w:rFonts w:ascii="Open Sans" w:hAnsi="Open Sans" w:cs="Open Sans"/>
                <w:color w:val="auto"/>
                <w:sz w:val="20"/>
                <w:szCs w:val="20"/>
              </w:rPr>
              <w:t xml:space="preserve">, </w:t>
            </w:r>
            <w:r w:rsidR="00A93EF8">
              <w:rPr>
                <w:rFonts w:ascii="Open Sans" w:hAnsi="Open Sans" w:cs="Open Sans"/>
                <w:color w:val="auto"/>
                <w:sz w:val="20"/>
                <w:szCs w:val="20"/>
              </w:rPr>
              <w:br/>
            </w:r>
            <w:r w:rsidR="00592B9E" w:rsidRPr="00A745F7">
              <w:rPr>
                <w:rFonts w:ascii="Open Sans" w:hAnsi="Open Sans" w:cs="Open Sans"/>
                <w:color w:val="auto"/>
                <w:sz w:val="20"/>
                <w:szCs w:val="20"/>
              </w:rPr>
              <w:t xml:space="preserve">w jednostce ewidencyjnej gm. </w:t>
            </w:r>
            <w:r w:rsidR="00A93EF8">
              <w:rPr>
                <w:rFonts w:ascii="Open Sans" w:hAnsi="Open Sans" w:cs="Open Sans"/>
                <w:color w:val="auto"/>
                <w:sz w:val="20"/>
                <w:szCs w:val="20"/>
              </w:rPr>
              <w:t>Supraśl</w:t>
            </w:r>
            <w:r w:rsidR="00EE7D7B">
              <w:rPr>
                <w:rFonts w:ascii="Open Sans" w:hAnsi="Open Sans" w:cs="Open Sans"/>
                <w:color w:val="auto"/>
                <w:sz w:val="20"/>
                <w:szCs w:val="20"/>
              </w:rPr>
              <w:t>.</w:t>
            </w:r>
          </w:p>
          <w:p w14:paraId="45A9E7C2" w14:textId="4B5E3434" w:rsidR="00F560BB" w:rsidRPr="00A745F7" w:rsidRDefault="00F560BB" w:rsidP="00087F54">
            <w:pPr>
              <w:spacing w:after="0" w:line="240" w:lineRule="auto"/>
              <w:ind w:left="0" w:right="0" w:firstLine="0"/>
              <w:rPr>
                <w:rFonts w:ascii="Open Sans" w:hAnsi="Open Sans" w:cs="Open Sans"/>
                <w:color w:val="auto"/>
                <w:sz w:val="20"/>
                <w:szCs w:val="20"/>
              </w:rPr>
            </w:pPr>
          </w:p>
        </w:tc>
      </w:tr>
      <w:tr w:rsidR="00A745F7" w:rsidRPr="00A745F7" w14:paraId="5440907F" w14:textId="77777777" w:rsidTr="002A4658">
        <w:tc>
          <w:tcPr>
            <w:tcW w:w="3478" w:type="dxa"/>
            <w:shd w:val="clear" w:color="auto" w:fill="F2F2F2" w:themeFill="background1" w:themeFillShade="F2"/>
            <w:vAlign w:val="center"/>
          </w:tcPr>
          <w:p w14:paraId="2DC2EACC" w14:textId="77777777" w:rsidR="008D0F60" w:rsidRPr="00A745F7" w:rsidRDefault="008D0F60" w:rsidP="008D0F60">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Data uprawomocnie</w:t>
            </w:r>
            <w:r w:rsidR="004B611F" w:rsidRPr="00A745F7">
              <w:rPr>
                <w:rFonts w:ascii="Open Sans" w:hAnsi="Open Sans" w:cs="Open Sans"/>
                <w:color w:val="auto"/>
                <w:sz w:val="20"/>
                <w:szCs w:val="20"/>
              </w:rPr>
              <w:t xml:space="preserve">nia się decyzji o pozwoleniu na użytkowanie </w:t>
            </w:r>
            <w:r w:rsidRPr="00A745F7">
              <w:rPr>
                <w:rFonts w:ascii="Open Sans" w:hAnsi="Open Sans" w:cs="Open Sans"/>
                <w:color w:val="auto"/>
                <w:sz w:val="20"/>
                <w:szCs w:val="20"/>
              </w:rPr>
              <w:t>budynku</w:t>
            </w:r>
          </w:p>
        </w:tc>
        <w:tc>
          <w:tcPr>
            <w:tcW w:w="7012" w:type="dxa"/>
            <w:gridSpan w:val="4"/>
            <w:tcBorders>
              <w:bottom w:val="single" w:sz="4" w:space="0" w:color="auto"/>
            </w:tcBorders>
            <w:vAlign w:val="center"/>
          </w:tcPr>
          <w:p w14:paraId="7768EC29" w14:textId="77777777" w:rsidR="003A0B72" w:rsidRDefault="003A0B72" w:rsidP="00422142">
            <w:pPr>
              <w:spacing w:after="0" w:line="240" w:lineRule="auto"/>
              <w:ind w:left="2" w:right="0" w:firstLine="0"/>
              <w:jc w:val="left"/>
              <w:rPr>
                <w:rFonts w:ascii="Open Sans" w:hAnsi="Open Sans" w:cs="Open Sans"/>
                <w:color w:val="auto"/>
                <w:sz w:val="20"/>
                <w:szCs w:val="20"/>
              </w:rPr>
            </w:pPr>
          </w:p>
          <w:p w14:paraId="0F38CC6C" w14:textId="77777777" w:rsidR="003A0B72" w:rsidRDefault="003A0B72" w:rsidP="00422142">
            <w:pPr>
              <w:spacing w:after="0" w:line="240" w:lineRule="auto"/>
              <w:ind w:left="2" w:right="0" w:firstLine="0"/>
              <w:jc w:val="left"/>
              <w:rPr>
                <w:rFonts w:ascii="Open Sans" w:hAnsi="Open Sans" w:cs="Open Sans"/>
                <w:color w:val="auto"/>
                <w:sz w:val="20"/>
                <w:szCs w:val="20"/>
              </w:rPr>
            </w:pPr>
          </w:p>
          <w:p w14:paraId="584FC32F" w14:textId="77777777" w:rsidR="008D0F60" w:rsidRDefault="00F421EC" w:rsidP="003A0B72">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Nie dotyczy</w:t>
            </w:r>
          </w:p>
          <w:p w14:paraId="06FFC0DD" w14:textId="77777777" w:rsidR="003A0B72" w:rsidRDefault="003A0B72" w:rsidP="00422142">
            <w:pPr>
              <w:spacing w:after="0" w:line="240" w:lineRule="auto"/>
              <w:ind w:left="2" w:right="0" w:firstLine="0"/>
              <w:jc w:val="left"/>
              <w:rPr>
                <w:rFonts w:ascii="Open Sans" w:hAnsi="Open Sans" w:cs="Open Sans"/>
                <w:color w:val="auto"/>
                <w:sz w:val="20"/>
                <w:szCs w:val="20"/>
              </w:rPr>
            </w:pPr>
          </w:p>
          <w:p w14:paraId="1C968926" w14:textId="77777777" w:rsidR="003A0B72" w:rsidRDefault="003A0B72" w:rsidP="00422142">
            <w:pPr>
              <w:spacing w:after="0" w:line="240" w:lineRule="auto"/>
              <w:ind w:left="2" w:right="0" w:firstLine="0"/>
              <w:jc w:val="left"/>
              <w:rPr>
                <w:rFonts w:ascii="Open Sans" w:hAnsi="Open Sans" w:cs="Open Sans"/>
                <w:color w:val="auto"/>
                <w:sz w:val="20"/>
                <w:szCs w:val="20"/>
              </w:rPr>
            </w:pPr>
          </w:p>
          <w:p w14:paraId="29B65DFE" w14:textId="77777777" w:rsidR="003A0B72" w:rsidRPr="00A745F7" w:rsidRDefault="003A0B72" w:rsidP="003A0B72">
            <w:pPr>
              <w:spacing w:after="0" w:line="240" w:lineRule="auto"/>
              <w:ind w:left="0" w:right="0" w:firstLine="0"/>
              <w:jc w:val="left"/>
              <w:rPr>
                <w:rFonts w:ascii="Open Sans" w:hAnsi="Open Sans" w:cs="Open Sans"/>
                <w:color w:val="auto"/>
                <w:sz w:val="20"/>
                <w:szCs w:val="20"/>
              </w:rPr>
            </w:pPr>
          </w:p>
        </w:tc>
      </w:tr>
      <w:tr w:rsidR="00A745F7" w:rsidRPr="00A745F7" w14:paraId="73A190B3" w14:textId="77777777" w:rsidTr="002A4658">
        <w:tc>
          <w:tcPr>
            <w:tcW w:w="3478" w:type="dxa"/>
            <w:shd w:val="clear" w:color="auto" w:fill="F2F2F2" w:themeFill="background1" w:themeFillShade="F2"/>
            <w:vAlign w:val="center"/>
          </w:tcPr>
          <w:p w14:paraId="4BF42CF5" w14:textId="77777777" w:rsidR="003B68F1" w:rsidRPr="00A745F7" w:rsidRDefault="003B68F1" w:rsidP="003B68F1">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Numer zgłoszenia budowy, </w:t>
            </w:r>
          </w:p>
          <w:p w14:paraId="716D7E27" w14:textId="77777777" w:rsidR="003B68F1" w:rsidRPr="00A745F7" w:rsidRDefault="003B68F1" w:rsidP="003B68F1">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o której mowa w art. 29 ust. 1 </w:t>
            </w:r>
          </w:p>
          <w:p w14:paraId="108DA57E" w14:textId="77777777" w:rsidR="003B68F1" w:rsidRPr="00A745F7" w:rsidRDefault="003B68F1" w:rsidP="003B68F1">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pkt 1 ustawy z dnia 7 lipca 1994 r. </w:t>
            </w:r>
          </w:p>
          <w:p w14:paraId="2512880D" w14:textId="77777777" w:rsidR="003B68F1" w:rsidRPr="00A745F7" w:rsidRDefault="003B68F1" w:rsidP="003B68F1">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 Prawo budowlane (Dz. U. </w:t>
            </w:r>
          </w:p>
          <w:p w14:paraId="52FA13D1" w14:textId="77777777" w:rsidR="003B68F1" w:rsidRPr="00A745F7" w:rsidRDefault="003B68F1" w:rsidP="003B68F1">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z 2020 r. poz. 1333, 2127 i 2320 </w:t>
            </w:r>
          </w:p>
          <w:p w14:paraId="5ED72280" w14:textId="77777777" w:rsidR="003B68F1" w:rsidRPr="00A745F7" w:rsidRDefault="003B68F1" w:rsidP="003B68F1">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oraz z 2021 r. poz. 11, 234, 282 </w:t>
            </w:r>
          </w:p>
          <w:p w14:paraId="7E535FB7" w14:textId="77777777" w:rsidR="003B68F1" w:rsidRPr="00A745F7" w:rsidRDefault="003B68F1" w:rsidP="003B68F1">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i 784), oraz oznaczenie organu, </w:t>
            </w:r>
          </w:p>
          <w:p w14:paraId="5F8BD9CD" w14:textId="77777777" w:rsidR="003B68F1" w:rsidRPr="00A745F7" w:rsidRDefault="003B68F1" w:rsidP="003B68F1">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do którego dokonano zgłoszenia, </w:t>
            </w:r>
          </w:p>
          <w:p w14:paraId="132F8416" w14:textId="77777777" w:rsidR="003B68F1" w:rsidRPr="00A745F7" w:rsidRDefault="00C27246" w:rsidP="003B68F1">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wraz z informacją o braku wnie</w:t>
            </w:r>
            <w:r w:rsidR="003B68F1" w:rsidRPr="00A745F7">
              <w:rPr>
                <w:rFonts w:ascii="Open Sans" w:hAnsi="Open Sans" w:cs="Open Sans"/>
                <w:color w:val="auto"/>
                <w:sz w:val="20"/>
                <w:szCs w:val="20"/>
              </w:rPr>
              <w:t>sienia sprzeciwu przez ten organ</w:t>
            </w:r>
          </w:p>
        </w:tc>
        <w:tc>
          <w:tcPr>
            <w:tcW w:w="7012" w:type="dxa"/>
            <w:gridSpan w:val="4"/>
            <w:tcBorders>
              <w:bottom w:val="single" w:sz="4" w:space="0" w:color="auto"/>
              <w:tl2br w:val="nil"/>
              <w:tr2bl w:val="nil"/>
            </w:tcBorders>
            <w:vAlign w:val="center"/>
          </w:tcPr>
          <w:p w14:paraId="20EB0813" w14:textId="77777777" w:rsidR="003B68F1" w:rsidRPr="00A745F7" w:rsidRDefault="00F421EC" w:rsidP="003A0B72">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N</w:t>
            </w:r>
            <w:r w:rsidR="002A4658" w:rsidRPr="00A745F7">
              <w:rPr>
                <w:rFonts w:ascii="Open Sans" w:hAnsi="Open Sans" w:cs="Open Sans"/>
                <w:color w:val="auto"/>
                <w:sz w:val="20"/>
                <w:szCs w:val="20"/>
              </w:rPr>
              <w:t>ie dotyczy</w:t>
            </w:r>
          </w:p>
        </w:tc>
      </w:tr>
      <w:tr w:rsidR="00A745F7" w:rsidRPr="00A745F7" w14:paraId="1B155A5F" w14:textId="77777777" w:rsidTr="002A4658">
        <w:tc>
          <w:tcPr>
            <w:tcW w:w="3478" w:type="dxa"/>
            <w:shd w:val="clear" w:color="auto" w:fill="F2F2F2" w:themeFill="background1" w:themeFillShade="F2"/>
            <w:vAlign w:val="center"/>
          </w:tcPr>
          <w:p w14:paraId="18390E07" w14:textId="77777777" w:rsidR="004C2572" w:rsidRPr="00A745F7" w:rsidRDefault="004C2572" w:rsidP="004C2572">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Data zakończenia budowy</w:t>
            </w:r>
          </w:p>
          <w:p w14:paraId="5FDBE4B4" w14:textId="77777777" w:rsidR="004C2572" w:rsidRPr="00A745F7" w:rsidRDefault="004C2572" w:rsidP="004C2572">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domu jednorodzinnego</w:t>
            </w:r>
          </w:p>
        </w:tc>
        <w:tc>
          <w:tcPr>
            <w:tcW w:w="7012" w:type="dxa"/>
            <w:gridSpan w:val="4"/>
            <w:tcBorders>
              <w:tl2br w:val="nil"/>
              <w:tr2bl w:val="nil"/>
            </w:tcBorders>
            <w:vAlign w:val="center"/>
          </w:tcPr>
          <w:p w14:paraId="11E1B625" w14:textId="77777777" w:rsidR="004C2572" w:rsidRPr="00A745F7" w:rsidRDefault="00F421EC" w:rsidP="00422142">
            <w:pPr>
              <w:spacing w:after="0" w:line="240" w:lineRule="auto"/>
              <w:ind w:left="2" w:right="0" w:firstLine="0"/>
              <w:jc w:val="left"/>
              <w:rPr>
                <w:rFonts w:ascii="Open Sans" w:hAnsi="Open Sans" w:cs="Open Sans"/>
                <w:color w:val="auto"/>
                <w:sz w:val="20"/>
                <w:szCs w:val="20"/>
              </w:rPr>
            </w:pPr>
            <w:r w:rsidRPr="00A745F7">
              <w:rPr>
                <w:rFonts w:ascii="Open Sans" w:hAnsi="Open Sans" w:cs="Open Sans"/>
                <w:color w:val="auto"/>
                <w:sz w:val="20"/>
                <w:szCs w:val="20"/>
              </w:rPr>
              <w:t>Nie dotyczy</w:t>
            </w:r>
          </w:p>
        </w:tc>
      </w:tr>
      <w:tr w:rsidR="00A745F7" w:rsidRPr="00A745F7" w14:paraId="0EAB1D03" w14:textId="77777777" w:rsidTr="00E8740B">
        <w:tc>
          <w:tcPr>
            <w:tcW w:w="3478" w:type="dxa"/>
            <w:shd w:val="clear" w:color="auto" w:fill="F2F2F2" w:themeFill="background1" w:themeFillShade="F2"/>
            <w:vAlign w:val="center"/>
          </w:tcPr>
          <w:p w14:paraId="1D38B971" w14:textId="77777777" w:rsidR="001B6352" w:rsidRPr="00B06587" w:rsidRDefault="001B6352" w:rsidP="008D0F60">
            <w:pPr>
              <w:spacing w:after="0" w:line="240" w:lineRule="auto"/>
              <w:ind w:left="0" w:firstLine="0"/>
              <w:jc w:val="left"/>
              <w:rPr>
                <w:rFonts w:ascii="Open Sans" w:hAnsi="Open Sans" w:cs="Open Sans"/>
                <w:b/>
                <w:color w:val="auto"/>
                <w:sz w:val="20"/>
                <w:szCs w:val="20"/>
              </w:rPr>
            </w:pPr>
            <w:r w:rsidRPr="00B06587">
              <w:rPr>
                <w:rFonts w:ascii="Open Sans" w:hAnsi="Open Sans" w:cs="Open Sans"/>
                <w:color w:val="auto"/>
                <w:sz w:val="20"/>
                <w:szCs w:val="20"/>
              </w:rPr>
              <w:t xml:space="preserve">Planowany termin rozpoczęcia </w:t>
            </w:r>
            <w:r w:rsidR="00C27246" w:rsidRPr="00B06587">
              <w:rPr>
                <w:rFonts w:ascii="Open Sans" w:hAnsi="Open Sans" w:cs="Open Sans"/>
                <w:color w:val="auto"/>
                <w:sz w:val="20"/>
                <w:szCs w:val="20"/>
              </w:rPr>
              <w:br/>
            </w:r>
            <w:r w:rsidRPr="00B06587">
              <w:rPr>
                <w:rFonts w:ascii="Open Sans" w:hAnsi="Open Sans" w:cs="Open Sans"/>
                <w:color w:val="auto"/>
                <w:sz w:val="20"/>
                <w:szCs w:val="20"/>
              </w:rPr>
              <w:t xml:space="preserve">i zakończenia </w:t>
            </w:r>
            <w:r w:rsidR="008D0F60" w:rsidRPr="00B06587">
              <w:rPr>
                <w:rFonts w:ascii="Open Sans" w:hAnsi="Open Sans" w:cs="Open Sans"/>
                <w:color w:val="auto"/>
                <w:sz w:val="20"/>
                <w:szCs w:val="20"/>
              </w:rPr>
              <w:t>robót</w:t>
            </w:r>
            <w:r w:rsidRPr="00B06587">
              <w:rPr>
                <w:rFonts w:ascii="Open Sans" w:hAnsi="Open Sans" w:cs="Open Sans"/>
                <w:color w:val="auto"/>
                <w:sz w:val="20"/>
                <w:szCs w:val="20"/>
              </w:rPr>
              <w:t xml:space="preserve"> budowlanych </w:t>
            </w:r>
          </w:p>
        </w:tc>
        <w:tc>
          <w:tcPr>
            <w:tcW w:w="7012" w:type="dxa"/>
            <w:gridSpan w:val="4"/>
            <w:vAlign w:val="center"/>
          </w:tcPr>
          <w:p w14:paraId="242EF01B" w14:textId="4DE6D083" w:rsidR="001B6352" w:rsidRPr="00F079A5" w:rsidRDefault="001B6352" w:rsidP="00422142">
            <w:pPr>
              <w:spacing w:after="0" w:line="240" w:lineRule="auto"/>
              <w:ind w:left="2" w:right="0" w:firstLine="0"/>
              <w:jc w:val="left"/>
              <w:rPr>
                <w:rFonts w:ascii="Open Sans" w:hAnsi="Open Sans" w:cs="Open Sans"/>
                <w:color w:val="000000" w:themeColor="text1"/>
                <w:sz w:val="20"/>
                <w:szCs w:val="20"/>
              </w:rPr>
            </w:pPr>
            <w:r w:rsidRPr="00F079A5">
              <w:rPr>
                <w:rFonts w:ascii="Open Sans" w:hAnsi="Open Sans" w:cs="Open Sans"/>
                <w:color w:val="000000" w:themeColor="text1"/>
                <w:sz w:val="20"/>
                <w:szCs w:val="20"/>
              </w:rPr>
              <w:t xml:space="preserve">Rozpoczęcie – </w:t>
            </w:r>
            <w:r w:rsidR="00B06587" w:rsidRPr="00F079A5">
              <w:rPr>
                <w:rFonts w:ascii="Open Sans" w:hAnsi="Open Sans" w:cs="Open Sans"/>
                <w:color w:val="000000" w:themeColor="text1"/>
                <w:sz w:val="20"/>
                <w:szCs w:val="20"/>
              </w:rPr>
              <w:t>01.</w:t>
            </w:r>
            <w:r w:rsidR="00F94F6F" w:rsidRPr="00F079A5">
              <w:rPr>
                <w:rFonts w:ascii="Open Sans" w:hAnsi="Open Sans" w:cs="Open Sans"/>
                <w:color w:val="000000" w:themeColor="text1"/>
                <w:sz w:val="20"/>
                <w:szCs w:val="20"/>
              </w:rPr>
              <w:t>0</w:t>
            </w:r>
            <w:r w:rsidR="00000DE6" w:rsidRPr="00F079A5">
              <w:rPr>
                <w:rFonts w:ascii="Open Sans" w:hAnsi="Open Sans" w:cs="Open Sans"/>
                <w:color w:val="000000" w:themeColor="text1"/>
                <w:sz w:val="20"/>
                <w:szCs w:val="20"/>
              </w:rPr>
              <w:t>2.</w:t>
            </w:r>
            <w:r w:rsidR="004B611F" w:rsidRPr="00F079A5">
              <w:rPr>
                <w:rFonts w:ascii="Open Sans" w:hAnsi="Open Sans" w:cs="Open Sans"/>
                <w:color w:val="000000" w:themeColor="text1"/>
                <w:sz w:val="20"/>
                <w:szCs w:val="20"/>
              </w:rPr>
              <w:t>202</w:t>
            </w:r>
            <w:r w:rsidR="00F94F6F" w:rsidRPr="00F079A5">
              <w:rPr>
                <w:rFonts w:ascii="Open Sans" w:hAnsi="Open Sans" w:cs="Open Sans"/>
                <w:color w:val="000000" w:themeColor="text1"/>
                <w:sz w:val="20"/>
                <w:szCs w:val="20"/>
              </w:rPr>
              <w:t>6</w:t>
            </w:r>
            <w:r w:rsidRPr="00F079A5">
              <w:rPr>
                <w:rFonts w:ascii="Open Sans" w:hAnsi="Open Sans" w:cs="Open Sans"/>
                <w:color w:val="000000" w:themeColor="text1"/>
                <w:sz w:val="20"/>
                <w:szCs w:val="20"/>
              </w:rPr>
              <w:t xml:space="preserve"> r.</w:t>
            </w:r>
          </w:p>
          <w:p w14:paraId="37BDFD4C" w14:textId="5ABD2EBB" w:rsidR="001B6352" w:rsidRPr="00F560BB" w:rsidRDefault="001B6352" w:rsidP="00E23933">
            <w:pPr>
              <w:spacing w:after="0" w:line="240" w:lineRule="auto"/>
              <w:ind w:left="0" w:firstLine="0"/>
              <w:jc w:val="left"/>
              <w:rPr>
                <w:rFonts w:ascii="Open Sans" w:hAnsi="Open Sans" w:cs="Open Sans"/>
                <w:b/>
                <w:color w:val="auto"/>
                <w:sz w:val="20"/>
                <w:szCs w:val="20"/>
              </w:rPr>
            </w:pPr>
            <w:r w:rsidRPr="00F079A5">
              <w:rPr>
                <w:rFonts w:ascii="Open Sans" w:hAnsi="Open Sans" w:cs="Open Sans"/>
                <w:color w:val="000000" w:themeColor="text1"/>
                <w:sz w:val="20"/>
                <w:szCs w:val="20"/>
              </w:rPr>
              <w:t xml:space="preserve">Zakończenie – </w:t>
            </w:r>
            <w:r w:rsidR="00E23933" w:rsidRPr="00F079A5">
              <w:rPr>
                <w:rFonts w:ascii="Open Sans" w:hAnsi="Open Sans" w:cs="Open Sans"/>
                <w:color w:val="000000" w:themeColor="text1"/>
                <w:sz w:val="20"/>
                <w:szCs w:val="20"/>
              </w:rPr>
              <w:t>31</w:t>
            </w:r>
            <w:r w:rsidR="00592B9E" w:rsidRPr="00F079A5">
              <w:rPr>
                <w:rFonts w:ascii="Open Sans" w:hAnsi="Open Sans" w:cs="Open Sans"/>
                <w:color w:val="000000" w:themeColor="text1"/>
                <w:sz w:val="20"/>
                <w:szCs w:val="20"/>
              </w:rPr>
              <w:t>.</w:t>
            </w:r>
            <w:r w:rsidR="00F94F6F" w:rsidRPr="00F079A5">
              <w:rPr>
                <w:rFonts w:ascii="Open Sans" w:hAnsi="Open Sans" w:cs="Open Sans"/>
                <w:color w:val="000000" w:themeColor="text1"/>
                <w:sz w:val="20"/>
                <w:szCs w:val="20"/>
              </w:rPr>
              <w:t>03</w:t>
            </w:r>
            <w:r w:rsidR="008F7224" w:rsidRPr="00F079A5">
              <w:rPr>
                <w:rFonts w:ascii="Open Sans" w:hAnsi="Open Sans" w:cs="Open Sans"/>
                <w:color w:val="000000" w:themeColor="text1"/>
                <w:sz w:val="20"/>
                <w:szCs w:val="20"/>
              </w:rPr>
              <w:t>.202</w:t>
            </w:r>
            <w:r w:rsidR="00F94F6F" w:rsidRPr="00F079A5">
              <w:rPr>
                <w:rFonts w:ascii="Open Sans" w:hAnsi="Open Sans" w:cs="Open Sans"/>
                <w:color w:val="000000" w:themeColor="text1"/>
                <w:sz w:val="20"/>
                <w:szCs w:val="20"/>
              </w:rPr>
              <w:t>7</w:t>
            </w:r>
            <w:r w:rsidR="003E14D5" w:rsidRPr="00F079A5">
              <w:rPr>
                <w:rFonts w:ascii="Open Sans" w:hAnsi="Open Sans" w:cs="Open Sans"/>
                <w:color w:val="000000" w:themeColor="text1"/>
                <w:sz w:val="20"/>
                <w:szCs w:val="20"/>
              </w:rPr>
              <w:t xml:space="preserve"> </w:t>
            </w:r>
            <w:r w:rsidRPr="00F079A5">
              <w:rPr>
                <w:rFonts w:ascii="Open Sans" w:hAnsi="Open Sans" w:cs="Open Sans"/>
                <w:color w:val="000000" w:themeColor="text1"/>
                <w:sz w:val="20"/>
                <w:szCs w:val="20"/>
              </w:rPr>
              <w:t>r.</w:t>
            </w:r>
          </w:p>
        </w:tc>
      </w:tr>
      <w:tr w:rsidR="00A745F7" w:rsidRPr="00A745F7" w14:paraId="033CF718" w14:textId="77777777" w:rsidTr="00E8740B">
        <w:tc>
          <w:tcPr>
            <w:tcW w:w="3478" w:type="dxa"/>
            <w:vMerge w:val="restart"/>
            <w:shd w:val="clear" w:color="auto" w:fill="F2F2F2" w:themeFill="background1" w:themeFillShade="F2"/>
          </w:tcPr>
          <w:p w14:paraId="5584ABBE" w14:textId="77777777" w:rsidR="009D0989" w:rsidRPr="00A745F7" w:rsidRDefault="009D0989" w:rsidP="00A0221D">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Opis przedsięwzięcia deweloperskiego </w:t>
            </w:r>
          </w:p>
        </w:tc>
        <w:tc>
          <w:tcPr>
            <w:tcW w:w="3333" w:type="dxa"/>
            <w:gridSpan w:val="2"/>
            <w:vAlign w:val="center"/>
          </w:tcPr>
          <w:p w14:paraId="5DBD85F1" w14:textId="77777777" w:rsidR="009D0989" w:rsidRPr="00F560BB" w:rsidRDefault="00C27246" w:rsidP="00422142">
            <w:pPr>
              <w:spacing w:after="0" w:line="240" w:lineRule="auto"/>
              <w:ind w:left="0" w:firstLine="0"/>
              <w:jc w:val="left"/>
              <w:rPr>
                <w:rFonts w:ascii="Open Sans" w:hAnsi="Open Sans" w:cs="Open Sans"/>
                <w:b/>
                <w:color w:val="auto"/>
                <w:sz w:val="20"/>
                <w:szCs w:val="20"/>
              </w:rPr>
            </w:pPr>
            <w:r w:rsidRPr="00F560BB">
              <w:rPr>
                <w:rFonts w:ascii="Open Sans" w:hAnsi="Open Sans" w:cs="Open Sans"/>
                <w:color w:val="auto"/>
                <w:sz w:val="20"/>
                <w:szCs w:val="20"/>
              </w:rPr>
              <w:t>L</w:t>
            </w:r>
            <w:r w:rsidR="009D0989" w:rsidRPr="00F560BB">
              <w:rPr>
                <w:rFonts w:ascii="Open Sans" w:hAnsi="Open Sans" w:cs="Open Sans"/>
                <w:color w:val="auto"/>
                <w:sz w:val="20"/>
                <w:szCs w:val="20"/>
              </w:rPr>
              <w:t xml:space="preserve">iczba budynków  </w:t>
            </w:r>
          </w:p>
        </w:tc>
        <w:tc>
          <w:tcPr>
            <w:tcW w:w="3679" w:type="dxa"/>
            <w:gridSpan w:val="2"/>
            <w:vAlign w:val="center"/>
          </w:tcPr>
          <w:p w14:paraId="4AC85A4C" w14:textId="1C912D4D" w:rsidR="009D0989" w:rsidRPr="00F560BB" w:rsidRDefault="00E23933" w:rsidP="00422142">
            <w:pPr>
              <w:spacing w:after="0" w:line="240" w:lineRule="auto"/>
              <w:ind w:left="0" w:firstLine="0"/>
              <w:jc w:val="left"/>
              <w:rPr>
                <w:rFonts w:ascii="Open Sans" w:hAnsi="Open Sans" w:cs="Open Sans"/>
                <w:bCs/>
                <w:color w:val="auto"/>
                <w:sz w:val="20"/>
                <w:szCs w:val="20"/>
              </w:rPr>
            </w:pPr>
            <w:r w:rsidRPr="00F560BB">
              <w:rPr>
                <w:rFonts w:ascii="Open Sans" w:hAnsi="Open Sans" w:cs="Open Sans"/>
                <w:bCs/>
                <w:color w:val="000000" w:themeColor="text1"/>
                <w:sz w:val="20"/>
                <w:szCs w:val="20"/>
              </w:rPr>
              <w:t>8</w:t>
            </w:r>
          </w:p>
        </w:tc>
      </w:tr>
      <w:tr w:rsidR="00A745F7" w:rsidRPr="00A745F7" w14:paraId="26F7BB5D" w14:textId="77777777" w:rsidTr="00E8740B">
        <w:tc>
          <w:tcPr>
            <w:tcW w:w="3478" w:type="dxa"/>
            <w:vMerge/>
            <w:shd w:val="clear" w:color="auto" w:fill="F2F2F2" w:themeFill="background1" w:themeFillShade="F2"/>
          </w:tcPr>
          <w:p w14:paraId="54E01342" w14:textId="77777777" w:rsidR="009D0989" w:rsidRPr="00A745F7" w:rsidRDefault="009D0989" w:rsidP="00422142">
            <w:pPr>
              <w:spacing w:after="0" w:line="240" w:lineRule="auto"/>
              <w:ind w:left="0" w:firstLine="0"/>
              <w:jc w:val="left"/>
              <w:rPr>
                <w:rFonts w:ascii="Open Sans" w:hAnsi="Open Sans" w:cs="Open Sans"/>
                <w:b/>
                <w:color w:val="auto"/>
                <w:sz w:val="20"/>
                <w:szCs w:val="20"/>
              </w:rPr>
            </w:pPr>
          </w:p>
        </w:tc>
        <w:tc>
          <w:tcPr>
            <w:tcW w:w="3333" w:type="dxa"/>
            <w:gridSpan w:val="2"/>
            <w:vAlign w:val="center"/>
          </w:tcPr>
          <w:p w14:paraId="334FA605" w14:textId="77777777" w:rsidR="009D0989" w:rsidRPr="00A745F7" w:rsidRDefault="00C27246" w:rsidP="00422142">
            <w:pPr>
              <w:spacing w:after="0" w:line="240" w:lineRule="auto"/>
              <w:ind w:left="0" w:firstLine="0"/>
              <w:jc w:val="left"/>
              <w:rPr>
                <w:rFonts w:ascii="Open Sans" w:hAnsi="Open Sans" w:cs="Open Sans"/>
                <w:b/>
                <w:color w:val="auto"/>
                <w:sz w:val="20"/>
                <w:szCs w:val="20"/>
              </w:rPr>
            </w:pPr>
            <w:r w:rsidRPr="00A745F7">
              <w:rPr>
                <w:rFonts w:ascii="Open Sans" w:hAnsi="Open Sans" w:cs="Open Sans"/>
                <w:color w:val="auto"/>
                <w:sz w:val="20"/>
                <w:szCs w:val="20"/>
              </w:rPr>
              <w:t>R</w:t>
            </w:r>
            <w:r w:rsidR="008D0F60" w:rsidRPr="00A745F7">
              <w:rPr>
                <w:rFonts w:ascii="Open Sans" w:hAnsi="Open Sans" w:cs="Open Sans"/>
                <w:color w:val="auto"/>
                <w:sz w:val="20"/>
                <w:szCs w:val="20"/>
              </w:rPr>
              <w:t>ozmieszczenie budynków</w:t>
            </w:r>
            <w:r w:rsidR="009D0989" w:rsidRPr="00A745F7">
              <w:rPr>
                <w:rFonts w:ascii="Open Sans" w:hAnsi="Open Sans" w:cs="Open Sans"/>
                <w:color w:val="auto"/>
                <w:sz w:val="20"/>
                <w:szCs w:val="20"/>
              </w:rPr>
              <w:t xml:space="preserve"> na nieruchomości (należy podać minimalny odstęp pomiędzy budynkami) </w:t>
            </w:r>
          </w:p>
        </w:tc>
        <w:tc>
          <w:tcPr>
            <w:tcW w:w="3679" w:type="dxa"/>
            <w:gridSpan w:val="2"/>
            <w:vAlign w:val="center"/>
          </w:tcPr>
          <w:p w14:paraId="23465000" w14:textId="7E75DC7D" w:rsidR="00A93EF8" w:rsidRPr="00F560BB" w:rsidRDefault="00C06E41" w:rsidP="00A93EF8">
            <w:pPr>
              <w:spacing w:after="0" w:line="240" w:lineRule="auto"/>
              <w:ind w:left="0" w:right="34" w:firstLine="0"/>
              <w:jc w:val="left"/>
              <w:rPr>
                <w:rFonts w:ascii="Open Sans" w:hAnsi="Open Sans" w:cs="Open Sans"/>
                <w:color w:val="auto"/>
                <w:sz w:val="20"/>
                <w:szCs w:val="20"/>
              </w:rPr>
            </w:pPr>
            <w:r w:rsidRPr="00F560BB">
              <w:rPr>
                <w:rFonts w:ascii="Open Sans" w:hAnsi="Open Sans" w:cs="Open Sans"/>
                <w:color w:val="auto"/>
                <w:sz w:val="20"/>
                <w:szCs w:val="20"/>
              </w:rPr>
              <w:t xml:space="preserve">6 </w:t>
            </w:r>
            <w:r w:rsidR="00A93EF8" w:rsidRPr="00F560BB">
              <w:rPr>
                <w:rFonts w:ascii="Open Sans" w:hAnsi="Open Sans" w:cs="Open Sans"/>
                <w:color w:val="auto"/>
                <w:sz w:val="20"/>
                <w:szCs w:val="20"/>
              </w:rPr>
              <w:t xml:space="preserve">budynków mieszkalnych jednorodzinnych dwulokalowych </w:t>
            </w:r>
          </w:p>
          <w:p w14:paraId="5B77C845" w14:textId="7BB40D86" w:rsidR="00A93EF8" w:rsidRPr="00F560BB" w:rsidRDefault="00A93EF8" w:rsidP="00A93EF8">
            <w:pPr>
              <w:spacing w:after="0" w:line="240" w:lineRule="auto"/>
              <w:ind w:left="0" w:right="34" w:firstLine="0"/>
              <w:jc w:val="left"/>
              <w:rPr>
                <w:rFonts w:ascii="Open Sans" w:hAnsi="Open Sans" w:cs="Open Sans"/>
                <w:color w:val="auto"/>
                <w:sz w:val="20"/>
                <w:szCs w:val="20"/>
              </w:rPr>
            </w:pPr>
            <w:r w:rsidRPr="00F560BB">
              <w:rPr>
                <w:rFonts w:ascii="Open Sans" w:hAnsi="Open Sans" w:cs="Open Sans"/>
                <w:color w:val="auto"/>
                <w:sz w:val="20"/>
                <w:szCs w:val="20"/>
              </w:rPr>
              <w:t xml:space="preserve">i </w:t>
            </w:r>
            <w:r w:rsidR="00C06E41" w:rsidRPr="00F560BB">
              <w:rPr>
                <w:rFonts w:ascii="Open Sans" w:hAnsi="Open Sans" w:cs="Open Sans"/>
                <w:color w:val="auto"/>
                <w:sz w:val="20"/>
                <w:szCs w:val="20"/>
              </w:rPr>
              <w:t xml:space="preserve">2 </w:t>
            </w:r>
            <w:r w:rsidRPr="00F560BB">
              <w:rPr>
                <w:rFonts w:ascii="Open Sans" w:hAnsi="Open Sans" w:cs="Open Sans"/>
                <w:color w:val="auto"/>
                <w:sz w:val="20"/>
                <w:szCs w:val="20"/>
              </w:rPr>
              <w:t xml:space="preserve">budynki mieszkalne jednorodzinne jednolokalowe </w:t>
            </w:r>
          </w:p>
          <w:p w14:paraId="5DCE92AA" w14:textId="08839DDF" w:rsidR="00A93EF8" w:rsidRPr="00F560BB" w:rsidRDefault="00A93EF8" w:rsidP="00A93EF8">
            <w:pPr>
              <w:spacing w:after="0" w:line="240" w:lineRule="auto"/>
              <w:ind w:left="0" w:right="34" w:firstLine="0"/>
              <w:jc w:val="left"/>
              <w:rPr>
                <w:rFonts w:ascii="Open Sans" w:hAnsi="Open Sans" w:cs="Open Sans"/>
                <w:color w:val="auto"/>
                <w:sz w:val="20"/>
                <w:szCs w:val="20"/>
              </w:rPr>
            </w:pPr>
            <w:r w:rsidRPr="00F560BB">
              <w:rPr>
                <w:rFonts w:ascii="Open Sans" w:hAnsi="Open Sans" w:cs="Open Sans"/>
                <w:color w:val="auto"/>
                <w:sz w:val="20"/>
                <w:szCs w:val="20"/>
              </w:rPr>
              <w:t>w zabudowie bliźniaczej, o łącznej powierzchni zabudowy: 680,28 m2;</w:t>
            </w:r>
          </w:p>
          <w:p w14:paraId="1D6D6818" w14:textId="316732AF" w:rsidR="00C06E41" w:rsidRDefault="006638BD" w:rsidP="00A93EF8">
            <w:pPr>
              <w:spacing w:after="0" w:line="240" w:lineRule="auto"/>
              <w:ind w:left="0" w:right="34" w:firstLine="0"/>
              <w:jc w:val="left"/>
              <w:rPr>
                <w:rFonts w:ascii="Open Sans" w:hAnsi="Open Sans" w:cs="Open Sans"/>
                <w:color w:val="auto"/>
                <w:sz w:val="20"/>
                <w:szCs w:val="20"/>
              </w:rPr>
            </w:pPr>
            <w:r w:rsidRPr="00F560BB">
              <w:rPr>
                <w:rFonts w:ascii="Open Sans" w:hAnsi="Open Sans" w:cs="Open Sans"/>
                <w:color w:val="auto"/>
                <w:sz w:val="20"/>
                <w:szCs w:val="20"/>
              </w:rPr>
              <w:t xml:space="preserve">Minimalny odstęp między budynkami: </w:t>
            </w:r>
            <w:r w:rsidR="00A93EF8" w:rsidRPr="00F560BB">
              <w:rPr>
                <w:rFonts w:ascii="Open Sans" w:hAnsi="Open Sans" w:cs="Open Sans"/>
                <w:color w:val="auto"/>
                <w:sz w:val="20"/>
                <w:szCs w:val="20"/>
              </w:rPr>
              <w:t>3,10</w:t>
            </w:r>
            <w:r w:rsidRPr="00F560BB">
              <w:rPr>
                <w:rFonts w:ascii="Open Sans" w:hAnsi="Open Sans" w:cs="Open Sans"/>
                <w:color w:val="auto"/>
                <w:sz w:val="20"/>
                <w:szCs w:val="20"/>
              </w:rPr>
              <w:t xml:space="preserve"> m.</w:t>
            </w:r>
          </w:p>
          <w:p w14:paraId="5F103984" w14:textId="77777777" w:rsidR="00C06E41" w:rsidRDefault="00C06E41" w:rsidP="00A93EF8">
            <w:pPr>
              <w:spacing w:after="0" w:line="240" w:lineRule="auto"/>
              <w:ind w:left="0" w:right="34" w:firstLine="0"/>
              <w:jc w:val="left"/>
              <w:rPr>
                <w:rFonts w:ascii="Open Sans" w:hAnsi="Open Sans" w:cs="Open Sans"/>
                <w:color w:val="auto"/>
                <w:sz w:val="20"/>
                <w:szCs w:val="20"/>
              </w:rPr>
            </w:pPr>
          </w:p>
          <w:p w14:paraId="68A66E1C" w14:textId="77777777" w:rsidR="00A93EF8" w:rsidRPr="00A93EF8" w:rsidRDefault="00A93EF8" w:rsidP="00A93EF8">
            <w:pPr>
              <w:spacing w:after="0" w:line="240" w:lineRule="auto"/>
              <w:ind w:left="0" w:right="34" w:firstLine="0"/>
              <w:jc w:val="left"/>
              <w:rPr>
                <w:rFonts w:ascii="Open Sans" w:hAnsi="Open Sans" w:cs="Open Sans"/>
                <w:color w:val="auto"/>
                <w:sz w:val="20"/>
                <w:szCs w:val="20"/>
              </w:rPr>
            </w:pPr>
            <w:r w:rsidRPr="00A93EF8">
              <w:rPr>
                <w:rFonts w:ascii="Open Sans" w:hAnsi="Open Sans" w:cs="Open Sans"/>
                <w:color w:val="auto"/>
                <w:sz w:val="20"/>
                <w:szCs w:val="20"/>
              </w:rPr>
              <w:t>Po stronie północnej:</w:t>
            </w:r>
          </w:p>
          <w:p w14:paraId="53DB193D" w14:textId="409444A9" w:rsidR="00A93EF8" w:rsidRPr="00A93EF8" w:rsidRDefault="00A93EF8" w:rsidP="00A93EF8">
            <w:pPr>
              <w:spacing w:after="0" w:line="240" w:lineRule="auto"/>
              <w:ind w:left="0" w:right="34" w:firstLine="0"/>
              <w:jc w:val="left"/>
              <w:rPr>
                <w:rFonts w:ascii="Open Sans" w:hAnsi="Open Sans" w:cs="Open Sans"/>
                <w:color w:val="auto"/>
                <w:sz w:val="20"/>
                <w:szCs w:val="20"/>
              </w:rPr>
            </w:pPr>
            <w:r w:rsidRPr="00A93EF8">
              <w:rPr>
                <w:rFonts w:ascii="Open Sans" w:hAnsi="Open Sans" w:cs="Open Sans"/>
                <w:color w:val="auto"/>
                <w:sz w:val="20"/>
                <w:szCs w:val="20"/>
              </w:rPr>
              <w:t xml:space="preserve">- znajduje się </w:t>
            </w:r>
            <w:r w:rsidR="00AD4608">
              <w:rPr>
                <w:rFonts w:ascii="Open Sans" w:hAnsi="Open Sans" w:cs="Open Sans"/>
                <w:color w:val="auto"/>
                <w:sz w:val="20"/>
                <w:szCs w:val="20"/>
              </w:rPr>
              <w:t xml:space="preserve">droga wewnętrzna, a za nią </w:t>
            </w:r>
            <w:r w:rsidRPr="00A93EF8">
              <w:rPr>
                <w:rFonts w:ascii="Open Sans" w:hAnsi="Open Sans" w:cs="Open Sans"/>
                <w:color w:val="auto"/>
                <w:sz w:val="20"/>
                <w:szCs w:val="20"/>
              </w:rPr>
              <w:t>teren zielony, zadrzewiony;</w:t>
            </w:r>
          </w:p>
          <w:p w14:paraId="176416AC" w14:textId="77777777" w:rsidR="00A93EF8" w:rsidRPr="00A93EF8" w:rsidRDefault="00A93EF8" w:rsidP="00A93EF8">
            <w:pPr>
              <w:spacing w:after="0" w:line="240" w:lineRule="auto"/>
              <w:ind w:left="0" w:right="34" w:firstLine="0"/>
              <w:jc w:val="left"/>
              <w:rPr>
                <w:rFonts w:ascii="Open Sans" w:hAnsi="Open Sans" w:cs="Open Sans"/>
                <w:color w:val="auto"/>
                <w:sz w:val="20"/>
                <w:szCs w:val="20"/>
              </w:rPr>
            </w:pPr>
            <w:r w:rsidRPr="00A93EF8">
              <w:rPr>
                <w:rFonts w:ascii="Open Sans" w:hAnsi="Open Sans" w:cs="Open Sans"/>
                <w:color w:val="auto"/>
                <w:sz w:val="20"/>
                <w:szCs w:val="20"/>
              </w:rPr>
              <w:t>Po stronie południowej:</w:t>
            </w:r>
          </w:p>
          <w:p w14:paraId="75C69255" w14:textId="71950A43" w:rsidR="00A93EF8" w:rsidRPr="00A93EF8" w:rsidRDefault="00A93EF8" w:rsidP="00A93EF8">
            <w:pPr>
              <w:spacing w:after="0" w:line="240" w:lineRule="auto"/>
              <w:ind w:left="0" w:right="34" w:firstLine="0"/>
              <w:jc w:val="left"/>
              <w:rPr>
                <w:rFonts w:ascii="Open Sans" w:hAnsi="Open Sans" w:cs="Open Sans"/>
                <w:color w:val="auto"/>
                <w:sz w:val="20"/>
                <w:szCs w:val="20"/>
              </w:rPr>
            </w:pPr>
            <w:r w:rsidRPr="00A93EF8">
              <w:rPr>
                <w:rFonts w:ascii="Open Sans" w:hAnsi="Open Sans" w:cs="Open Sans"/>
                <w:color w:val="auto"/>
                <w:sz w:val="20"/>
                <w:szCs w:val="20"/>
              </w:rPr>
              <w:t>- znajduje się znajduje się zabudowa jednorodzinna;</w:t>
            </w:r>
          </w:p>
          <w:p w14:paraId="5DE8BC84" w14:textId="77777777" w:rsidR="00A93EF8" w:rsidRPr="00A93EF8" w:rsidRDefault="00A93EF8" w:rsidP="00A93EF8">
            <w:pPr>
              <w:spacing w:after="0" w:line="240" w:lineRule="auto"/>
              <w:ind w:left="0" w:right="34" w:firstLine="0"/>
              <w:jc w:val="left"/>
              <w:rPr>
                <w:rFonts w:ascii="Open Sans" w:hAnsi="Open Sans" w:cs="Open Sans"/>
                <w:color w:val="auto"/>
                <w:sz w:val="20"/>
                <w:szCs w:val="20"/>
              </w:rPr>
            </w:pPr>
            <w:r w:rsidRPr="00A93EF8">
              <w:rPr>
                <w:rFonts w:ascii="Open Sans" w:hAnsi="Open Sans" w:cs="Open Sans"/>
                <w:color w:val="auto"/>
                <w:sz w:val="20"/>
                <w:szCs w:val="20"/>
              </w:rPr>
              <w:t>Po stronie wschodniej:</w:t>
            </w:r>
          </w:p>
          <w:p w14:paraId="4494F4B0" w14:textId="77777777" w:rsidR="00A93EF8" w:rsidRPr="00A93EF8" w:rsidRDefault="00A93EF8" w:rsidP="00A93EF8">
            <w:pPr>
              <w:spacing w:after="0" w:line="240" w:lineRule="auto"/>
              <w:ind w:left="0" w:right="34" w:firstLine="0"/>
              <w:jc w:val="left"/>
              <w:rPr>
                <w:rFonts w:ascii="Open Sans" w:hAnsi="Open Sans" w:cs="Open Sans"/>
                <w:color w:val="auto"/>
                <w:sz w:val="20"/>
                <w:szCs w:val="20"/>
              </w:rPr>
            </w:pPr>
            <w:r w:rsidRPr="00A93EF8">
              <w:rPr>
                <w:rFonts w:ascii="Open Sans" w:hAnsi="Open Sans" w:cs="Open Sans"/>
                <w:color w:val="auto"/>
                <w:sz w:val="20"/>
                <w:szCs w:val="20"/>
              </w:rPr>
              <w:t>- znajduje się ul. Przyjazna, za nią znajduje się teren z zabudową usługową;</w:t>
            </w:r>
          </w:p>
          <w:p w14:paraId="217BCA86" w14:textId="77777777" w:rsidR="00A93EF8" w:rsidRPr="00A93EF8" w:rsidRDefault="00A93EF8" w:rsidP="00A93EF8">
            <w:pPr>
              <w:spacing w:after="0" w:line="240" w:lineRule="auto"/>
              <w:ind w:left="0" w:right="34" w:firstLine="0"/>
              <w:jc w:val="left"/>
              <w:rPr>
                <w:rFonts w:ascii="Open Sans" w:hAnsi="Open Sans" w:cs="Open Sans"/>
                <w:color w:val="auto"/>
                <w:sz w:val="20"/>
                <w:szCs w:val="20"/>
              </w:rPr>
            </w:pPr>
            <w:r w:rsidRPr="00A93EF8">
              <w:rPr>
                <w:rFonts w:ascii="Open Sans" w:hAnsi="Open Sans" w:cs="Open Sans"/>
                <w:color w:val="auto"/>
                <w:sz w:val="20"/>
                <w:szCs w:val="20"/>
              </w:rPr>
              <w:t>Po stronie zachodniej:</w:t>
            </w:r>
          </w:p>
          <w:p w14:paraId="60D35884" w14:textId="7B1F8D34" w:rsidR="00A93EF8" w:rsidRPr="00A745F7" w:rsidRDefault="00A93EF8" w:rsidP="00AD4608">
            <w:pPr>
              <w:spacing w:after="0" w:line="240" w:lineRule="auto"/>
              <w:ind w:left="0" w:right="34" w:firstLine="0"/>
              <w:jc w:val="left"/>
              <w:rPr>
                <w:rFonts w:ascii="Open Sans" w:hAnsi="Open Sans" w:cs="Open Sans"/>
                <w:color w:val="auto"/>
                <w:sz w:val="20"/>
                <w:szCs w:val="20"/>
              </w:rPr>
            </w:pPr>
            <w:r w:rsidRPr="00A93EF8">
              <w:rPr>
                <w:rFonts w:ascii="Open Sans" w:hAnsi="Open Sans" w:cs="Open Sans"/>
                <w:color w:val="auto"/>
                <w:sz w:val="20"/>
                <w:szCs w:val="20"/>
              </w:rPr>
              <w:t xml:space="preserve">- </w:t>
            </w:r>
            <w:r w:rsidR="00AD4608" w:rsidRPr="00A93EF8">
              <w:rPr>
                <w:rFonts w:ascii="Open Sans" w:hAnsi="Open Sans" w:cs="Open Sans"/>
                <w:color w:val="auto"/>
                <w:sz w:val="20"/>
                <w:szCs w:val="20"/>
              </w:rPr>
              <w:t>zabudowa jednorodzinna</w:t>
            </w:r>
            <w:r w:rsidR="00AD4608">
              <w:rPr>
                <w:rFonts w:ascii="Open Sans" w:hAnsi="Open Sans" w:cs="Open Sans"/>
                <w:color w:val="auto"/>
                <w:sz w:val="20"/>
                <w:szCs w:val="20"/>
              </w:rPr>
              <w:t xml:space="preserve">, </w:t>
            </w:r>
            <w:r w:rsidRPr="00A93EF8">
              <w:rPr>
                <w:rFonts w:ascii="Open Sans" w:hAnsi="Open Sans" w:cs="Open Sans"/>
                <w:color w:val="auto"/>
                <w:sz w:val="20"/>
                <w:szCs w:val="20"/>
              </w:rPr>
              <w:t>za ni</w:t>
            </w:r>
            <w:r w:rsidR="00AD4608">
              <w:rPr>
                <w:rFonts w:ascii="Open Sans" w:hAnsi="Open Sans" w:cs="Open Sans"/>
                <w:color w:val="auto"/>
                <w:sz w:val="20"/>
                <w:szCs w:val="20"/>
              </w:rPr>
              <w:t xml:space="preserve">ą </w:t>
            </w:r>
            <w:r w:rsidRPr="00A93EF8">
              <w:rPr>
                <w:rFonts w:ascii="Open Sans" w:hAnsi="Open Sans" w:cs="Open Sans"/>
                <w:color w:val="auto"/>
                <w:sz w:val="20"/>
                <w:szCs w:val="20"/>
              </w:rPr>
              <w:t>znajduje się ul. Sosenkowa</w:t>
            </w:r>
            <w:r w:rsidR="00AD4608">
              <w:rPr>
                <w:rFonts w:ascii="Open Sans" w:hAnsi="Open Sans" w:cs="Open Sans"/>
                <w:color w:val="auto"/>
                <w:sz w:val="20"/>
                <w:szCs w:val="20"/>
              </w:rPr>
              <w:t>.</w:t>
            </w:r>
            <w:r w:rsidRPr="00A93EF8">
              <w:rPr>
                <w:rFonts w:ascii="Open Sans" w:hAnsi="Open Sans" w:cs="Open Sans"/>
                <w:color w:val="auto"/>
                <w:sz w:val="20"/>
                <w:szCs w:val="20"/>
              </w:rPr>
              <w:t xml:space="preserve"> </w:t>
            </w:r>
          </w:p>
        </w:tc>
      </w:tr>
      <w:tr w:rsidR="00A745F7" w:rsidRPr="00A745F7" w14:paraId="15072F68" w14:textId="77777777" w:rsidTr="00E8740B">
        <w:tc>
          <w:tcPr>
            <w:tcW w:w="3478" w:type="dxa"/>
            <w:shd w:val="clear" w:color="auto" w:fill="F2F2F2" w:themeFill="background1" w:themeFillShade="F2"/>
            <w:vAlign w:val="center"/>
          </w:tcPr>
          <w:p w14:paraId="08DB987C" w14:textId="77777777" w:rsidR="009D0989" w:rsidRPr="00A745F7" w:rsidRDefault="009D0989" w:rsidP="00422142">
            <w:pPr>
              <w:spacing w:after="0" w:line="240" w:lineRule="auto"/>
              <w:ind w:left="0" w:firstLine="0"/>
              <w:jc w:val="left"/>
              <w:rPr>
                <w:rFonts w:ascii="Open Sans" w:hAnsi="Open Sans" w:cs="Open Sans"/>
                <w:b/>
                <w:color w:val="auto"/>
                <w:sz w:val="20"/>
                <w:szCs w:val="20"/>
              </w:rPr>
            </w:pPr>
            <w:r w:rsidRPr="00E23933">
              <w:rPr>
                <w:rFonts w:ascii="Open Sans" w:hAnsi="Open Sans" w:cs="Open Sans"/>
                <w:color w:val="auto"/>
                <w:sz w:val="20"/>
                <w:szCs w:val="20"/>
              </w:rPr>
              <w:t xml:space="preserve">Sposób pomiaru powierzchni lokalu mieszkalnego lub domu jednorodzinnego </w:t>
            </w:r>
          </w:p>
        </w:tc>
        <w:tc>
          <w:tcPr>
            <w:tcW w:w="7012" w:type="dxa"/>
            <w:gridSpan w:val="4"/>
            <w:vAlign w:val="center"/>
          </w:tcPr>
          <w:p w14:paraId="6B757B46" w14:textId="77777777" w:rsidR="009D0989" w:rsidRPr="00A745F7" w:rsidRDefault="006A32E5" w:rsidP="00422142">
            <w:pPr>
              <w:spacing w:after="0" w:line="240" w:lineRule="auto"/>
              <w:ind w:left="0" w:firstLine="0"/>
              <w:jc w:val="left"/>
              <w:rPr>
                <w:rFonts w:ascii="Open Sans" w:hAnsi="Open Sans" w:cs="Open Sans"/>
                <w:b/>
                <w:color w:val="auto"/>
                <w:sz w:val="20"/>
                <w:szCs w:val="20"/>
              </w:rPr>
            </w:pPr>
            <w:r w:rsidRPr="00A745F7">
              <w:rPr>
                <w:rFonts w:ascii="Open Sans" w:hAnsi="Open Sans" w:cs="Open Sans"/>
                <w:color w:val="auto"/>
                <w:sz w:val="20"/>
                <w:szCs w:val="20"/>
              </w:rPr>
              <w:t>Norma: PN- ISO 9836:2015-12 z tolerancją do 2% rozbieżności</w:t>
            </w:r>
          </w:p>
        </w:tc>
      </w:tr>
      <w:tr w:rsidR="00A745F7" w:rsidRPr="00A745F7" w14:paraId="08AAEA86" w14:textId="77777777" w:rsidTr="00E8740B">
        <w:trPr>
          <w:trHeight w:val="618"/>
        </w:trPr>
        <w:tc>
          <w:tcPr>
            <w:tcW w:w="3478" w:type="dxa"/>
            <w:vMerge w:val="restart"/>
            <w:shd w:val="clear" w:color="auto" w:fill="F2F2F2" w:themeFill="background1" w:themeFillShade="F2"/>
            <w:vAlign w:val="center"/>
          </w:tcPr>
          <w:p w14:paraId="4FB26FBD" w14:textId="77777777" w:rsidR="008D0F60" w:rsidRPr="00A745F7" w:rsidRDefault="004B611F" w:rsidP="008D0F60">
            <w:pPr>
              <w:spacing w:after="0" w:line="240" w:lineRule="auto"/>
              <w:ind w:left="0" w:firstLine="0"/>
              <w:jc w:val="left"/>
              <w:rPr>
                <w:rFonts w:ascii="Open Sans" w:hAnsi="Open Sans" w:cs="Open Sans"/>
                <w:b/>
                <w:color w:val="auto"/>
                <w:sz w:val="20"/>
                <w:szCs w:val="20"/>
              </w:rPr>
            </w:pPr>
            <w:r w:rsidRPr="00E23933">
              <w:rPr>
                <w:rFonts w:ascii="Open Sans" w:hAnsi="Open Sans" w:cs="Open Sans"/>
                <w:color w:val="auto"/>
                <w:sz w:val="20"/>
                <w:szCs w:val="20"/>
              </w:rPr>
              <w:t xml:space="preserve">Zamierzony sposób </w:t>
            </w:r>
            <w:r w:rsidR="008D0F60" w:rsidRPr="00E23933">
              <w:rPr>
                <w:rFonts w:ascii="Open Sans" w:hAnsi="Open Sans" w:cs="Open Sans"/>
                <w:color w:val="auto"/>
                <w:sz w:val="20"/>
                <w:szCs w:val="20"/>
              </w:rPr>
              <w:t>i procentowy udział źródeł finansowania przedsięwzięcia deweloperskiego lub zadania inwestycyjnego</w:t>
            </w:r>
          </w:p>
        </w:tc>
        <w:tc>
          <w:tcPr>
            <w:tcW w:w="3333" w:type="dxa"/>
            <w:gridSpan w:val="2"/>
            <w:vAlign w:val="center"/>
          </w:tcPr>
          <w:p w14:paraId="0B758007" w14:textId="77777777" w:rsidR="008D0F60" w:rsidRPr="00A745F7" w:rsidRDefault="008D0F60" w:rsidP="008D0F60">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 xml:space="preserve">Rodzaj </w:t>
            </w:r>
            <w:r w:rsidR="00C27246" w:rsidRPr="00A745F7">
              <w:rPr>
                <w:rFonts w:ascii="Open Sans" w:hAnsi="Open Sans" w:cs="Open Sans"/>
                <w:color w:val="auto"/>
                <w:sz w:val="20"/>
                <w:szCs w:val="20"/>
              </w:rPr>
              <w:t xml:space="preserve"> posiadanych  środków  finanso</w:t>
            </w:r>
            <w:r w:rsidRPr="00A745F7">
              <w:rPr>
                <w:rFonts w:ascii="Open Sans" w:hAnsi="Open Sans" w:cs="Open Sans"/>
                <w:color w:val="auto"/>
                <w:sz w:val="20"/>
                <w:szCs w:val="20"/>
              </w:rPr>
              <w:t>wych – kredyt, środki własne, inne</w:t>
            </w:r>
          </w:p>
        </w:tc>
        <w:tc>
          <w:tcPr>
            <w:tcW w:w="3679" w:type="dxa"/>
            <w:gridSpan w:val="2"/>
            <w:vAlign w:val="center"/>
          </w:tcPr>
          <w:p w14:paraId="35BD4244" w14:textId="77777777" w:rsidR="006A32E5" w:rsidRPr="004C1422" w:rsidRDefault="00A607DD" w:rsidP="008D0F60">
            <w:pPr>
              <w:spacing w:after="0" w:line="240" w:lineRule="auto"/>
              <w:ind w:left="0" w:firstLine="0"/>
              <w:jc w:val="left"/>
              <w:rPr>
                <w:rFonts w:ascii="Open Sans" w:hAnsi="Open Sans" w:cs="Open Sans"/>
                <w:color w:val="000000" w:themeColor="text1"/>
                <w:sz w:val="20"/>
                <w:szCs w:val="20"/>
              </w:rPr>
            </w:pPr>
            <w:r w:rsidRPr="004C1422">
              <w:rPr>
                <w:rFonts w:ascii="Open Sans" w:hAnsi="Open Sans" w:cs="Open Sans"/>
                <w:color w:val="000000" w:themeColor="text1"/>
                <w:sz w:val="20"/>
                <w:szCs w:val="20"/>
              </w:rPr>
              <w:t xml:space="preserve">Środki własne – </w:t>
            </w:r>
            <w:r w:rsidR="00430CED" w:rsidRPr="004C1422">
              <w:rPr>
                <w:rFonts w:ascii="Open Sans" w:hAnsi="Open Sans" w:cs="Open Sans"/>
                <w:color w:val="000000" w:themeColor="text1"/>
                <w:sz w:val="20"/>
                <w:szCs w:val="20"/>
              </w:rPr>
              <w:t>50</w:t>
            </w:r>
            <w:r w:rsidR="006A32E5" w:rsidRPr="004C1422">
              <w:rPr>
                <w:rFonts w:ascii="Open Sans" w:hAnsi="Open Sans" w:cs="Open Sans"/>
                <w:color w:val="000000" w:themeColor="text1"/>
                <w:sz w:val="20"/>
                <w:szCs w:val="20"/>
              </w:rPr>
              <w:t>%</w:t>
            </w:r>
            <w:r w:rsidR="008D0F60" w:rsidRPr="004C1422">
              <w:rPr>
                <w:rFonts w:ascii="Open Sans" w:hAnsi="Open Sans" w:cs="Open Sans"/>
                <w:color w:val="000000" w:themeColor="text1"/>
                <w:sz w:val="20"/>
                <w:szCs w:val="20"/>
              </w:rPr>
              <w:t xml:space="preserve"> </w:t>
            </w:r>
          </w:p>
          <w:p w14:paraId="38A40D9C" w14:textId="77777777" w:rsidR="00A607DD" w:rsidRPr="00EF3B4B" w:rsidRDefault="006A32E5" w:rsidP="00B06587">
            <w:pPr>
              <w:spacing w:after="0" w:line="240" w:lineRule="auto"/>
              <w:ind w:left="0" w:firstLine="0"/>
              <w:jc w:val="left"/>
              <w:rPr>
                <w:rFonts w:ascii="Open Sans" w:hAnsi="Open Sans" w:cs="Open Sans"/>
                <w:color w:val="auto"/>
                <w:sz w:val="20"/>
                <w:szCs w:val="20"/>
              </w:rPr>
            </w:pPr>
            <w:r w:rsidRPr="004C1422">
              <w:rPr>
                <w:rFonts w:ascii="Open Sans" w:hAnsi="Open Sans" w:cs="Open Sans"/>
                <w:color w:val="000000" w:themeColor="text1"/>
                <w:sz w:val="20"/>
                <w:szCs w:val="20"/>
              </w:rPr>
              <w:t>W</w:t>
            </w:r>
            <w:r w:rsidR="008D0F60" w:rsidRPr="004C1422">
              <w:rPr>
                <w:rFonts w:ascii="Open Sans" w:hAnsi="Open Sans" w:cs="Open Sans"/>
                <w:color w:val="000000" w:themeColor="text1"/>
                <w:sz w:val="20"/>
                <w:szCs w:val="20"/>
              </w:rPr>
              <w:t>pł</w:t>
            </w:r>
            <w:r w:rsidR="00A607DD" w:rsidRPr="004C1422">
              <w:rPr>
                <w:rFonts w:ascii="Open Sans" w:hAnsi="Open Sans" w:cs="Open Sans"/>
                <w:color w:val="000000" w:themeColor="text1"/>
                <w:sz w:val="20"/>
                <w:szCs w:val="20"/>
              </w:rPr>
              <w:t xml:space="preserve">aty na rachunek powierniczy – </w:t>
            </w:r>
            <w:r w:rsidR="00430CED" w:rsidRPr="004C1422">
              <w:rPr>
                <w:rFonts w:ascii="Open Sans" w:hAnsi="Open Sans" w:cs="Open Sans"/>
                <w:color w:val="000000" w:themeColor="text1"/>
                <w:sz w:val="20"/>
                <w:szCs w:val="20"/>
              </w:rPr>
              <w:t>50</w:t>
            </w:r>
            <w:r w:rsidR="008D0F60" w:rsidRPr="004C1422">
              <w:rPr>
                <w:rFonts w:ascii="Open Sans" w:hAnsi="Open Sans" w:cs="Open Sans"/>
                <w:color w:val="000000" w:themeColor="text1"/>
                <w:sz w:val="20"/>
                <w:szCs w:val="20"/>
              </w:rPr>
              <w:t>%</w:t>
            </w:r>
          </w:p>
        </w:tc>
      </w:tr>
      <w:tr w:rsidR="00A745F7" w:rsidRPr="00A745F7" w14:paraId="5A59DD5E" w14:textId="77777777" w:rsidTr="00E8740B">
        <w:trPr>
          <w:trHeight w:val="618"/>
        </w:trPr>
        <w:tc>
          <w:tcPr>
            <w:tcW w:w="3478" w:type="dxa"/>
            <w:vMerge/>
            <w:shd w:val="clear" w:color="auto" w:fill="F2F2F2" w:themeFill="background1" w:themeFillShade="F2"/>
            <w:vAlign w:val="center"/>
          </w:tcPr>
          <w:p w14:paraId="1FF3C9C8" w14:textId="77777777" w:rsidR="008D0F60" w:rsidRPr="00A745F7" w:rsidRDefault="008D0F60" w:rsidP="008D0F60">
            <w:pPr>
              <w:spacing w:after="0" w:line="240" w:lineRule="auto"/>
              <w:ind w:left="0" w:firstLine="0"/>
              <w:jc w:val="left"/>
              <w:rPr>
                <w:rFonts w:ascii="Open Sans" w:hAnsi="Open Sans" w:cs="Open Sans"/>
                <w:color w:val="auto"/>
                <w:sz w:val="20"/>
                <w:szCs w:val="20"/>
              </w:rPr>
            </w:pPr>
          </w:p>
        </w:tc>
        <w:tc>
          <w:tcPr>
            <w:tcW w:w="3333" w:type="dxa"/>
            <w:gridSpan w:val="2"/>
            <w:vAlign w:val="center"/>
          </w:tcPr>
          <w:p w14:paraId="6690D2D9" w14:textId="77777777" w:rsidR="008D0F60" w:rsidRPr="00A745F7" w:rsidRDefault="008D0F60" w:rsidP="008D0F60">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W  następ</w:t>
            </w:r>
            <w:r w:rsidR="00C27246" w:rsidRPr="00A745F7">
              <w:rPr>
                <w:rFonts w:ascii="Open Sans" w:hAnsi="Open Sans" w:cs="Open Sans"/>
                <w:color w:val="auto"/>
                <w:sz w:val="20"/>
                <w:szCs w:val="20"/>
              </w:rPr>
              <w:t>ujących  instytucjach  finanso</w:t>
            </w:r>
            <w:r w:rsidRPr="00A745F7">
              <w:rPr>
                <w:rFonts w:ascii="Open Sans" w:hAnsi="Open Sans" w:cs="Open Sans"/>
                <w:color w:val="auto"/>
                <w:sz w:val="20"/>
                <w:szCs w:val="20"/>
              </w:rPr>
              <w:t xml:space="preserve">wych (wypełnia się </w:t>
            </w:r>
            <w:r w:rsidR="00C27246" w:rsidRPr="00A745F7">
              <w:rPr>
                <w:rFonts w:ascii="Open Sans" w:hAnsi="Open Sans" w:cs="Open Sans"/>
                <w:color w:val="auto"/>
                <w:sz w:val="20"/>
                <w:szCs w:val="20"/>
              </w:rPr>
              <w:br/>
            </w:r>
            <w:r w:rsidRPr="00A745F7">
              <w:rPr>
                <w:rFonts w:ascii="Open Sans" w:hAnsi="Open Sans" w:cs="Open Sans"/>
                <w:color w:val="auto"/>
                <w:sz w:val="20"/>
                <w:szCs w:val="20"/>
              </w:rPr>
              <w:t>w przypadku kredytu)</w:t>
            </w:r>
          </w:p>
        </w:tc>
        <w:tc>
          <w:tcPr>
            <w:tcW w:w="3679" w:type="dxa"/>
            <w:gridSpan w:val="2"/>
            <w:vAlign w:val="center"/>
          </w:tcPr>
          <w:p w14:paraId="5CF5BCD3" w14:textId="77777777" w:rsidR="00A607DD" w:rsidRPr="00EF3B4B" w:rsidRDefault="003D149F" w:rsidP="008D0F60">
            <w:pPr>
              <w:spacing w:after="0" w:line="240" w:lineRule="auto"/>
              <w:ind w:left="0" w:firstLine="0"/>
              <w:jc w:val="left"/>
              <w:rPr>
                <w:rFonts w:ascii="Open Sans" w:hAnsi="Open Sans" w:cs="Open Sans"/>
                <w:color w:val="auto"/>
                <w:sz w:val="20"/>
                <w:szCs w:val="20"/>
              </w:rPr>
            </w:pPr>
            <w:r w:rsidRPr="00EF3B4B">
              <w:rPr>
                <w:rFonts w:ascii="Open Sans" w:hAnsi="Open Sans" w:cs="Open Sans"/>
                <w:color w:val="auto"/>
                <w:sz w:val="20"/>
                <w:szCs w:val="20"/>
              </w:rPr>
              <w:t>Nie dotyczy</w:t>
            </w:r>
          </w:p>
        </w:tc>
      </w:tr>
      <w:tr w:rsidR="00A745F7" w:rsidRPr="00A745F7" w14:paraId="3903BA13" w14:textId="77777777" w:rsidTr="00E8740B">
        <w:tc>
          <w:tcPr>
            <w:tcW w:w="3478" w:type="dxa"/>
            <w:vMerge w:val="restart"/>
            <w:shd w:val="clear" w:color="auto" w:fill="F2F2F2" w:themeFill="background1" w:themeFillShade="F2"/>
            <w:vAlign w:val="center"/>
          </w:tcPr>
          <w:p w14:paraId="448E3C82" w14:textId="77777777" w:rsidR="008D0F60" w:rsidRPr="00A745F7" w:rsidRDefault="008D0F60" w:rsidP="008D0F60">
            <w:pPr>
              <w:spacing w:after="0" w:line="240" w:lineRule="auto"/>
              <w:ind w:left="0" w:firstLine="0"/>
              <w:jc w:val="left"/>
              <w:rPr>
                <w:rFonts w:ascii="Open Sans" w:hAnsi="Open Sans" w:cs="Open Sans"/>
                <w:b/>
                <w:color w:val="auto"/>
                <w:sz w:val="20"/>
                <w:szCs w:val="20"/>
              </w:rPr>
            </w:pPr>
            <w:r w:rsidRPr="00A745F7">
              <w:rPr>
                <w:rFonts w:ascii="Open Sans" w:hAnsi="Open Sans" w:cs="Open Sans"/>
                <w:color w:val="auto"/>
                <w:sz w:val="20"/>
                <w:szCs w:val="20"/>
              </w:rPr>
              <w:t xml:space="preserve">Środki ochrony nabywców   </w:t>
            </w:r>
          </w:p>
        </w:tc>
        <w:tc>
          <w:tcPr>
            <w:tcW w:w="3333" w:type="dxa"/>
            <w:gridSpan w:val="2"/>
            <w:vAlign w:val="center"/>
          </w:tcPr>
          <w:p w14:paraId="1FB42D82" w14:textId="77777777" w:rsidR="008D0F60" w:rsidRPr="00A745F7" w:rsidRDefault="008D0F60" w:rsidP="008D0F60">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t>Ot</w:t>
            </w:r>
            <w:r w:rsidR="00C27246" w:rsidRPr="00A745F7">
              <w:rPr>
                <w:rFonts w:ascii="Open Sans" w:hAnsi="Open Sans" w:cs="Open Sans"/>
                <w:color w:val="auto"/>
                <w:sz w:val="20"/>
                <w:szCs w:val="20"/>
              </w:rPr>
              <w:t>warty mieszkaniowy rachunek po</w:t>
            </w:r>
            <w:r w:rsidRPr="00A745F7">
              <w:rPr>
                <w:rFonts w:ascii="Open Sans" w:hAnsi="Open Sans" w:cs="Open Sans"/>
                <w:color w:val="auto"/>
                <w:sz w:val="20"/>
                <w:szCs w:val="20"/>
              </w:rPr>
              <w:t>wierniczy*</w:t>
            </w:r>
          </w:p>
        </w:tc>
        <w:tc>
          <w:tcPr>
            <w:tcW w:w="3679" w:type="dxa"/>
            <w:gridSpan w:val="2"/>
            <w:vAlign w:val="center"/>
          </w:tcPr>
          <w:p w14:paraId="5E428561" w14:textId="77777777" w:rsidR="008D0F60" w:rsidRPr="00A745F7" w:rsidRDefault="008D0F60" w:rsidP="008D0F60">
            <w:pPr>
              <w:spacing w:after="0" w:line="240" w:lineRule="auto"/>
              <w:ind w:left="0" w:firstLine="0"/>
              <w:jc w:val="left"/>
              <w:rPr>
                <w:rFonts w:ascii="Open Sans" w:hAnsi="Open Sans" w:cs="Open Sans"/>
                <w:strike/>
                <w:color w:val="auto"/>
                <w:sz w:val="20"/>
                <w:szCs w:val="20"/>
              </w:rPr>
            </w:pPr>
            <w:r w:rsidRPr="00A745F7">
              <w:rPr>
                <w:rFonts w:ascii="Open Sans" w:hAnsi="Open Sans" w:cs="Open Sans"/>
                <w:strike/>
                <w:color w:val="auto"/>
                <w:sz w:val="20"/>
                <w:szCs w:val="20"/>
              </w:rPr>
              <w:t xml:space="preserve">Zamknięty </w:t>
            </w:r>
            <w:r w:rsidR="00C27246" w:rsidRPr="00A745F7">
              <w:rPr>
                <w:rFonts w:ascii="Open Sans" w:hAnsi="Open Sans" w:cs="Open Sans"/>
                <w:strike/>
                <w:color w:val="auto"/>
                <w:sz w:val="20"/>
                <w:szCs w:val="20"/>
              </w:rPr>
              <w:t>mieszkaniowy rachunek po</w:t>
            </w:r>
            <w:r w:rsidRPr="00A745F7">
              <w:rPr>
                <w:rFonts w:ascii="Open Sans" w:hAnsi="Open Sans" w:cs="Open Sans"/>
                <w:strike/>
                <w:color w:val="auto"/>
                <w:sz w:val="20"/>
                <w:szCs w:val="20"/>
              </w:rPr>
              <w:t>wierniczy*</w:t>
            </w:r>
          </w:p>
        </w:tc>
      </w:tr>
      <w:tr w:rsidR="00A745F7" w:rsidRPr="00A745F7" w14:paraId="2891AC8C" w14:textId="77777777" w:rsidTr="00E8740B">
        <w:tc>
          <w:tcPr>
            <w:tcW w:w="3478" w:type="dxa"/>
            <w:vMerge/>
            <w:shd w:val="clear" w:color="auto" w:fill="F2F2F2" w:themeFill="background1" w:themeFillShade="F2"/>
          </w:tcPr>
          <w:p w14:paraId="5F062A97" w14:textId="77777777" w:rsidR="008D0F60" w:rsidRPr="00A745F7" w:rsidRDefault="008D0F60" w:rsidP="008D0F60">
            <w:pPr>
              <w:spacing w:after="0" w:line="240" w:lineRule="auto"/>
              <w:ind w:left="0" w:firstLine="0"/>
              <w:jc w:val="left"/>
              <w:rPr>
                <w:rFonts w:ascii="Open Sans" w:hAnsi="Open Sans" w:cs="Open Sans"/>
                <w:b/>
                <w:color w:val="auto"/>
                <w:sz w:val="20"/>
                <w:szCs w:val="20"/>
              </w:rPr>
            </w:pPr>
          </w:p>
        </w:tc>
        <w:tc>
          <w:tcPr>
            <w:tcW w:w="3333" w:type="dxa"/>
            <w:gridSpan w:val="2"/>
          </w:tcPr>
          <w:p w14:paraId="0A9CCBD5" w14:textId="60217034" w:rsidR="008D0F60" w:rsidRPr="00EF3B4B" w:rsidRDefault="008D0F60" w:rsidP="008D0F60">
            <w:pPr>
              <w:spacing w:after="0" w:line="240" w:lineRule="auto"/>
              <w:ind w:left="0" w:right="34" w:firstLine="0"/>
              <w:rPr>
                <w:rFonts w:ascii="Open Sans" w:hAnsi="Open Sans" w:cs="Open Sans"/>
                <w:color w:val="auto"/>
                <w:sz w:val="20"/>
                <w:szCs w:val="20"/>
              </w:rPr>
            </w:pPr>
            <w:r w:rsidRPr="00EF3B4B">
              <w:rPr>
                <w:rFonts w:ascii="Open Sans" w:hAnsi="Open Sans" w:cs="Open Sans"/>
                <w:color w:val="auto"/>
                <w:sz w:val="20"/>
                <w:szCs w:val="20"/>
              </w:rPr>
              <w:t>Wysok</w:t>
            </w:r>
            <w:r w:rsidR="00C27246" w:rsidRPr="00EF3B4B">
              <w:rPr>
                <w:rFonts w:ascii="Open Sans" w:hAnsi="Open Sans" w:cs="Open Sans"/>
                <w:color w:val="auto"/>
                <w:sz w:val="20"/>
                <w:szCs w:val="20"/>
              </w:rPr>
              <w:t xml:space="preserve">ość stawki procentowej, według </w:t>
            </w:r>
            <w:r w:rsidRPr="00EF3B4B">
              <w:rPr>
                <w:rFonts w:ascii="Open Sans" w:hAnsi="Open Sans" w:cs="Open Sans"/>
                <w:color w:val="auto"/>
                <w:sz w:val="20"/>
                <w:szCs w:val="20"/>
              </w:rPr>
              <w:t>której j</w:t>
            </w:r>
            <w:r w:rsidR="00C27246" w:rsidRPr="00EF3B4B">
              <w:rPr>
                <w:rFonts w:ascii="Open Sans" w:hAnsi="Open Sans" w:cs="Open Sans"/>
                <w:color w:val="auto"/>
                <w:sz w:val="20"/>
                <w:szCs w:val="20"/>
              </w:rPr>
              <w:t xml:space="preserve">est obliczana kwota składki na </w:t>
            </w:r>
            <w:r w:rsidRPr="00EF3B4B">
              <w:rPr>
                <w:rFonts w:ascii="Open Sans" w:hAnsi="Open Sans" w:cs="Open Sans"/>
                <w:color w:val="auto"/>
                <w:sz w:val="20"/>
                <w:szCs w:val="20"/>
              </w:rPr>
              <w:t>Deweloperski Fundusz Gwarancyjny</w:t>
            </w:r>
          </w:p>
        </w:tc>
        <w:tc>
          <w:tcPr>
            <w:tcW w:w="3679" w:type="dxa"/>
            <w:gridSpan w:val="2"/>
            <w:vAlign w:val="center"/>
          </w:tcPr>
          <w:p w14:paraId="3C447036" w14:textId="77777777" w:rsidR="008D0F60" w:rsidRPr="00A745F7" w:rsidRDefault="00A607DD" w:rsidP="006A32E5">
            <w:pPr>
              <w:spacing w:after="0" w:line="240" w:lineRule="auto"/>
              <w:ind w:left="0" w:right="34" w:firstLine="0"/>
              <w:jc w:val="left"/>
              <w:rPr>
                <w:rFonts w:ascii="Open Sans" w:hAnsi="Open Sans" w:cs="Open Sans"/>
                <w:color w:val="auto"/>
                <w:sz w:val="20"/>
                <w:szCs w:val="20"/>
              </w:rPr>
            </w:pPr>
            <w:r w:rsidRPr="00A745F7">
              <w:rPr>
                <w:rFonts w:ascii="Open Sans" w:hAnsi="Open Sans" w:cs="Open Sans"/>
                <w:color w:val="auto"/>
                <w:sz w:val="20"/>
                <w:szCs w:val="20"/>
              </w:rPr>
              <w:t>0,45%</w:t>
            </w:r>
          </w:p>
        </w:tc>
      </w:tr>
      <w:tr w:rsidR="00A745F7" w:rsidRPr="00A745F7" w14:paraId="7DB19266" w14:textId="77777777" w:rsidTr="00E8740B">
        <w:tc>
          <w:tcPr>
            <w:tcW w:w="3478" w:type="dxa"/>
            <w:shd w:val="clear" w:color="auto" w:fill="F2F2F2" w:themeFill="background1" w:themeFillShade="F2"/>
          </w:tcPr>
          <w:p w14:paraId="77954408" w14:textId="77777777" w:rsidR="008D0F60" w:rsidRPr="00A745F7" w:rsidRDefault="008D0F60" w:rsidP="00A0221D">
            <w:pPr>
              <w:spacing w:after="0" w:line="240" w:lineRule="auto"/>
              <w:ind w:left="0" w:firstLine="0"/>
              <w:jc w:val="left"/>
              <w:rPr>
                <w:rFonts w:ascii="Open Sans" w:hAnsi="Open Sans" w:cs="Open Sans"/>
                <w:b/>
                <w:color w:val="auto"/>
                <w:sz w:val="20"/>
                <w:szCs w:val="20"/>
              </w:rPr>
            </w:pPr>
            <w:r w:rsidRPr="00A745F7">
              <w:rPr>
                <w:rFonts w:ascii="Open Sans" w:hAnsi="Open Sans" w:cs="Open Sans"/>
                <w:color w:val="auto"/>
                <w:sz w:val="20"/>
                <w:szCs w:val="20"/>
              </w:rPr>
              <w:t xml:space="preserve">Główne zasady funkcjonowania wybranego rodzaju zabezpieczenia środków nabywcy  </w:t>
            </w:r>
          </w:p>
        </w:tc>
        <w:tc>
          <w:tcPr>
            <w:tcW w:w="7012" w:type="dxa"/>
            <w:gridSpan w:val="4"/>
          </w:tcPr>
          <w:p w14:paraId="2EFB03DA" w14:textId="7991F09E" w:rsidR="00F079A5" w:rsidRPr="00F079A5" w:rsidRDefault="008D0F60" w:rsidP="00F079A5">
            <w:pPr>
              <w:autoSpaceDE w:val="0"/>
              <w:autoSpaceDN w:val="0"/>
              <w:adjustRightInd w:val="0"/>
              <w:spacing w:after="0" w:line="240" w:lineRule="auto"/>
              <w:ind w:left="0" w:right="34" w:firstLine="0"/>
              <w:rPr>
                <w:rFonts w:ascii="Open Sans" w:hAnsi="Open Sans" w:cs="Open Sans"/>
                <w:color w:val="auto"/>
                <w:sz w:val="20"/>
                <w:szCs w:val="20"/>
              </w:rPr>
            </w:pPr>
            <w:r w:rsidRPr="00EF3B4B">
              <w:rPr>
                <w:rFonts w:ascii="Open Sans" w:hAnsi="Open Sans" w:cs="Open Sans"/>
                <w:color w:val="auto"/>
                <w:sz w:val="20"/>
                <w:szCs w:val="20"/>
              </w:rPr>
              <w:t xml:space="preserve">Przedstawiciel Dewelopera oświadcza, iż dla opisanego w </w:t>
            </w:r>
            <w:r w:rsidR="0072239B" w:rsidRPr="00EF3B4B">
              <w:rPr>
                <w:rFonts w:ascii="Open Sans" w:hAnsi="Open Sans" w:cs="Open Sans"/>
                <w:color w:val="auto"/>
                <w:sz w:val="20"/>
                <w:szCs w:val="20"/>
              </w:rPr>
              <w:t xml:space="preserve">§2 </w:t>
            </w:r>
            <w:r w:rsidRPr="00EF3B4B">
              <w:rPr>
                <w:rFonts w:ascii="Open Sans" w:hAnsi="Open Sans" w:cs="Open Sans"/>
                <w:color w:val="auto"/>
                <w:sz w:val="20"/>
                <w:szCs w:val="20"/>
              </w:rPr>
              <w:t xml:space="preserve">ust. 1 Umowy deweloperskiej przedsięwzięcia deweloperskiego </w:t>
            </w:r>
            <w:r w:rsidR="00AE3DA9" w:rsidRPr="00EF3B4B">
              <w:rPr>
                <w:rFonts w:ascii="Open Sans" w:hAnsi="Open Sans" w:cs="Open Sans"/>
                <w:color w:val="auto"/>
                <w:sz w:val="20"/>
                <w:szCs w:val="20"/>
              </w:rPr>
              <w:t>zostanie</w:t>
            </w:r>
            <w:r w:rsidRPr="00EF3B4B">
              <w:rPr>
                <w:rFonts w:ascii="Open Sans" w:hAnsi="Open Sans" w:cs="Open Sans"/>
                <w:color w:val="auto"/>
                <w:sz w:val="20"/>
                <w:szCs w:val="20"/>
              </w:rPr>
              <w:t xml:space="preserve"> założony zgodnie z Ustawą z dnia </w:t>
            </w:r>
            <w:r w:rsidR="0072239B" w:rsidRPr="00EF3B4B">
              <w:rPr>
                <w:rFonts w:ascii="Open Sans" w:hAnsi="Open Sans" w:cs="Open Sans"/>
                <w:color w:val="auto"/>
                <w:sz w:val="20"/>
                <w:szCs w:val="20"/>
              </w:rPr>
              <w:t>20 maja 2021</w:t>
            </w:r>
            <w:r w:rsidRPr="00EF3B4B">
              <w:rPr>
                <w:rFonts w:ascii="Open Sans" w:hAnsi="Open Sans" w:cs="Open Sans"/>
                <w:color w:val="auto"/>
                <w:sz w:val="20"/>
                <w:szCs w:val="20"/>
              </w:rPr>
              <w:t xml:space="preserve"> r</w:t>
            </w:r>
            <w:r w:rsidR="0072239B" w:rsidRPr="00EF3B4B">
              <w:rPr>
                <w:rFonts w:ascii="Open Sans" w:hAnsi="Open Sans" w:cs="Open Sans"/>
                <w:color w:val="auto"/>
                <w:sz w:val="20"/>
                <w:szCs w:val="20"/>
              </w:rPr>
              <w:t>.</w:t>
            </w:r>
            <w:r w:rsidRPr="00EF3B4B">
              <w:rPr>
                <w:rFonts w:ascii="Open Sans" w:hAnsi="Open Sans" w:cs="Open Sans"/>
                <w:color w:val="auto"/>
                <w:sz w:val="20"/>
                <w:szCs w:val="20"/>
              </w:rPr>
              <w:t xml:space="preserve"> o ochronie praw nabywcy lokalu mieszkalnego lub domu jednorodzinnego</w:t>
            </w:r>
            <w:r w:rsidR="0072239B" w:rsidRPr="00EF3B4B">
              <w:rPr>
                <w:rFonts w:ascii="Open Sans" w:hAnsi="Open Sans" w:cs="Open Sans"/>
                <w:color w:val="auto"/>
                <w:sz w:val="20"/>
                <w:szCs w:val="20"/>
              </w:rPr>
              <w:t xml:space="preserve"> oraz Deweloperskim Funduszu Gwarancyjnym</w:t>
            </w:r>
            <w:r w:rsidRPr="00EF3B4B">
              <w:rPr>
                <w:rFonts w:ascii="Open Sans" w:hAnsi="Open Sans" w:cs="Open Sans"/>
                <w:color w:val="auto"/>
                <w:sz w:val="20"/>
                <w:szCs w:val="20"/>
              </w:rPr>
              <w:t xml:space="preserve"> (tekst jednolity Dz. U. z 20</w:t>
            </w:r>
            <w:r w:rsidR="0072239B" w:rsidRPr="00EF3B4B">
              <w:rPr>
                <w:rFonts w:ascii="Open Sans" w:hAnsi="Open Sans" w:cs="Open Sans"/>
                <w:color w:val="auto"/>
                <w:sz w:val="20"/>
                <w:szCs w:val="20"/>
              </w:rPr>
              <w:t>21 r.</w:t>
            </w:r>
            <w:r w:rsidRPr="00EF3B4B">
              <w:rPr>
                <w:rFonts w:ascii="Open Sans" w:hAnsi="Open Sans" w:cs="Open Sans"/>
                <w:color w:val="auto"/>
                <w:sz w:val="20"/>
                <w:szCs w:val="20"/>
              </w:rPr>
              <w:t>, poz.</w:t>
            </w:r>
            <w:r w:rsidR="0072239B" w:rsidRPr="00EF3B4B">
              <w:rPr>
                <w:rFonts w:ascii="Open Sans" w:hAnsi="Open Sans" w:cs="Open Sans"/>
                <w:color w:val="auto"/>
                <w:sz w:val="20"/>
                <w:szCs w:val="20"/>
              </w:rPr>
              <w:t>1177</w:t>
            </w:r>
            <w:r w:rsidRPr="00EF3B4B">
              <w:rPr>
                <w:rFonts w:ascii="Open Sans" w:hAnsi="Open Sans" w:cs="Open Sans"/>
                <w:color w:val="auto"/>
                <w:sz w:val="20"/>
                <w:szCs w:val="20"/>
              </w:rPr>
              <w:t>) - Otwarty Mieszkaniowy Rachunek Powierniczy</w:t>
            </w:r>
            <w:r w:rsidR="00F079A5">
              <w:rPr>
                <w:rFonts w:ascii="Open Sans" w:hAnsi="Open Sans" w:cs="Open Sans"/>
                <w:color w:val="auto"/>
                <w:sz w:val="20"/>
                <w:szCs w:val="20"/>
              </w:rPr>
              <w:t xml:space="preserve"> </w:t>
            </w:r>
            <w:r w:rsidR="00F079A5" w:rsidRPr="00F079A5">
              <w:rPr>
                <w:rFonts w:ascii="Open Sans" w:hAnsi="Open Sans" w:cs="Open Sans"/>
                <w:color w:val="auto"/>
                <w:sz w:val="20"/>
                <w:szCs w:val="20"/>
              </w:rPr>
              <w:t xml:space="preserve">Otwarty Mieszkaniowy Rachunek Powierniczy nr </w:t>
            </w:r>
            <w:r w:rsidR="00EA45B5" w:rsidRPr="00EA45B5">
              <w:rPr>
                <w:rFonts w:ascii="Open Sans" w:hAnsi="Open Sans" w:cs="Open Sans"/>
                <w:color w:val="auto"/>
                <w:sz w:val="20"/>
                <w:szCs w:val="20"/>
              </w:rPr>
              <w:t>58 8769 0002 0393 7497 2000 0080</w:t>
            </w:r>
            <w:r w:rsidR="00F079A5" w:rsidRPr="00F079A5">
              <w:rPr>
                <w:rFonts w:ascii="Open Sans" w:hAnsi="Open Sans" w:cs="Open Sans"/>
                <w:color w:val="auto"/>
                <w:sz w:val="20"/>
                <w:szCs w:val="20"/>
              </w:rPr>
              <w:t xml:space="preserve"> prowadzony zgodnie z Umową o prowadzenie otwartego mieszkaniowego rachunku powierniczego zawartą pomiędzy Spółdzielczym Bankiem Rozwoju z siedzibą w Szepietowie, Oddział </w:t>
            </w:r>
          </w:p>
          <w:p w14:paraId="345FEA8E" w14:textId="6CA9317A" w:rsidR="008D0F60" w:rsidRPr="00EF3B4B" w:rsidRDefault="00F079A5" w:rsidP="00F079A5">
            <w:pPr>
              <w:autoSpaceDE w:val="0"/>
              <w:autoSpaceDN w:val="0"/>
              <w:adjustRightInd w:val="0"/>
              <w:spacing w:after="0" w:line="240" w:lineRule="auto"/>
              <w:ind w:left="0" w:right="34" w:firstLine="0"/>
              <w:rPr>
                <w:rFonts w:ascii="Open Sans" w:eastAsiaTheme="minorEastAsia" w:hAnsi="Open Sans" w:cs="Open Sans"/>
                <w:color w:val="auto"/>
                <w:sz w:val="20"/>
                <w:szCs w:val="20"/>
              </w:rPr>
            </w:pPr>
            <w:r w:rsidRPr="00F079A5">
              <w:rPr>
                <w:rFonts w:ascii="Open Sans" w:hAnsi="Open Sans" w:cs="Open Sans"/>
                <w:color w:val="auto"/>
                <w:sz w:val="20"/>
                <w:szCs w:val="20"/>
              </w:rPr>
              <w:t>w Białymstoku, zwanym dalej Bankiem, a Deweloperem, dnia</w:t>
            </w:r>
            <w:r w:rsidR="00EA45B5">
              <w:rPr>
                <w:rFonts w:ascii="Open Sans" w:hAnsi="Open Sans" w:cs="Open Sans"/>
                <w:color w:val="auto"/>
                <w:sz w:val="20"/>
                <w:szCs w:val="20"/>
              </w:rPr>
              <w:t xml:space="preserve"> 13.02.2026</w:t>
            </w:r>
            <w:r w:rsidRPr="00F079A5">
              <w:rPr>
                <w:rFonts w:ascii="Open Sans" w:hAnsi="Open Sans" w:cs="Open Sans"/>
                <w:color w:val="auto"/>
                <w:sz w:val="20"/>
                <w:szCs w:val="20"/>
              </w:rPr>
              <w:t xml:space="preserve"> r., która to Umowa jest dostępna do wglądu Nabywcy w siedzibie Dewelopera</w:t>
            </w:r>
          </w:p>
          <w:p w14:paraId="5EB628F8" w14:textId="77777777" w:rsidR="008D0F60" w:rsidRPr="00EF3B4B" w:rsidRDefault="008D0F60" w:rsidP="00A607DD">
            <w:pPr>
              <w:pStyle w:val="Akapitzlist"/>
              <w:autoSpaceDE w:val="0"/>
              <w:autoSpaceDN w:val="0"/>
              <w:adjustRightInd w:val="0"/>
              <w:spacing w:after="0" w:line="240" w:lineRule="auto"/>
              <w:ind w:left="242" w:right="34" w:hanging="242"/>
              <w:jc w:val="both"/>
              <w:rPr>
                <w:rFonts w:ascii="Open Sans" w:eastAsiaTheme="minorEastAsia" w:hAnsi="Open Sans" w:cs="Open Sans"/>
                <w:sz w:val="20"/>
                <w:szCs w:val="20"/>
              </w:rPr>
            </w:pPr>
          </w:p>
          <w:p w14:paraId="0D4E94B4"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r w:rsidRPr="00EF3B4B">
              <w:rPr>
                <w:rFonts w:ascii="Open Sans" w:eastAsiaTheme="minorEastAsia" w:hAnsi="Open Sans" w:cs="Open Sans"/>
                <w:color w:val="auto"/>
                <w:sz w:val="20"/>
                <w:szCs w:val="20"/>
              </w:rPr>
              <w:lastRenderedPageBreak/>
              <w:t xml:space="preserve">Przedstawiciel Dewelopera </w:t>
            </w:r>
            <w:r w:rsidR="00AE3DA9" w:rsidRPr="00EF3B4B">
              <w:rPr>
                <w:rFonts w:ascii="Open Sans" w:eastAsiaTheme="minorEastAsia" w:hAnsi="Open Sans" w:cs="Open Sans"/>
                <w:color w:val="auto"/>
                <w:sz w:val="20"/>
                <w:szCs w:val="20"/>
              </w:rPr>
              <w:t>informuje</w:t>
            </w:r>
            <w:r w:rsidRPr="00EF3B4B">
              <w:rPr>
                <w:rFonts w:ascii="Open Sans" w:eastAsiaTheme="minorEastAsia" w:hAnsi="Open Sans" w:cs="Open Sans"/>
                <w:color w:val="auto"/>
                <w:sz w:val="20"/>
                <w:szCs w:val="20"/>
              </w:rPr>
              <w:t xml:space="preserve">, iż </w:t>
            </w:r>
            <w:r w:rsidR="00AE3DA9" w:rsidRPr="00EF3B4B">
              <w:rPr>
                <w:rFonts w:ascii="Open Sans" w:eastAsiaTheme="minorEastAsia" w:hAnsi="Open Sans" w:cs="Open Sans"/>
                <w:color w:val="auto"/>
                <w:sz w:val="20"/>
                <w:szCs w:val="20"/>
              </w:rPr>
              <w:t xml:space="preserve">zgodnie z zasadą, </w:t>
            </w:r>
            <w:r w:rsidRPr="00EF3B4B">
              <w:rPr>
                <w:rFonts w:ascii="Open Sans" w:eastAsiaTheme="minorEastAsia" w:hAnsi="Open Sans" w:cs="Open Sans"/>
                <w:color w:val="auto"/>
                <w:sz w:val="20"/>
                <w:szCs w:val="20"/>
              </w:rPr>
              <w:t>Bank</w:t>
            </w:r>
            <w:r w:rsidR="00AE3DA9" w:rsidRPr="00EF3B4B">
              <w:rPr>
                <w:rFonts w:ascii="Open Sans" w:eastAsiaTheme="minorEastAsia" w:hAnsi="Open Sans" w:cs="Open Sans"/>
                <w:color w:val="auto"/>
                <w:sz w:val="20"/>
                <w:szCs w:val="20"/>
              </w:rPr>
              <w:t xml:space="preserve"> prowadzący Otwarty Mieszkaniowy Rachunek Powierniczy</w:t>
            </w:r>
            <w:r w:rsidRPr="00EF3B4B">
              <w:rPr>
                <w:rFonts w:ascii="Open Sans" w:eastAsiaTheme="minorEastAsia" w:hAnsi="Open Sans" w:cs="Open Sans"/>
                <w:color w:val="auto"/>
                <w:sz w:val="20"/>
                <w:szCs w:val="20"/>
              </w:rPr>
              <w:t xml:space="preserve"> zobowiąz</w:t>
            </w:r>
            <w:r w:rsidR="00AE3DA9" w:rsidRPr="00EF3B4B">
              <w:rPr>
                <w:rFonts w:ascii="Open Sans" w:eastAsiaTheme="minorEastAsia" w:hAnsi="Open Sans" w:cs="Open Sans"/>
                <w:color w:val="auto"/>
                <w:sz w:val="20"/>
                <w:szCs w:val="20"/>
              </w:rPr>
              <w:t>uje</w:t>
            </w:r>
            <w:r w:rsidRPr="00EF3B4B">
              <w:rPr>
                <w:rFonts w:ascii="Open Sans" w:eastAsiaTheme="minorEastAsia" w:hAnsi="Open Sans" w:cs="Open Sans"/>
                <w:color w:val="auto"/>
                <w:sz w:val="20"/>
                <w:szCs w:val="20"/>
              </w:rPr>
              <w:t xml:space="preserve"> się względem Dewelopera do przyjmowania i przechowywania środków pieniężnych wpłaconych przez Nabywców lokali mieszkalnych oraz realizacji dyspozycji Dewelopera wypłat tych środków lub ich zwrotu Nabywcom.</w:t>
            </w:r>
          </w:p>
          <w:p w14:paraId="1AAB725E"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p>
          <w:p w14:paraId="3E4F43BC"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r w:rsidRPr="00EF3B4B">
              <w:rPr>
                <w:rFonts w:ascii="Open Sans" w:eastAsiaTheme="minorEastAsia" w:hAnsi="Open Sans" w:cs="Open Sans"/>
                <w:color w:val="auto"/>
                <w:sz w:val="20"/>
                <w:szCs w:val="20"/>
              </w:rPr>
              <w:t xml:space="preserve">Deweloper zobowiązuje się dysponować środkami wypłacanymi </w:t>
            </w:r>
            <w:r w:rsidRPr="00EF3B4B">
              <w:rPr>
                <w:rFonts w:ascii="Open Sans" w:eastAsiaTheme="minorEastAsia" w:hAnsi="Open Sans" w:cs="Open Sans"/>
                <w:color w:val="auto"/>
                <w:sz w:val="20"/>
                <w:szCs w:val="20"/>
              </w:rPr>
              <w:br/>
              <w:t>z Otwartego Mieszkaniowego Rachunku Powierniczego wyłącznie w celu realizacji przedmiotowego przedsięwzięcia deweloperskiego.</w:t>
            </w:r>
          </w:p>
          <w:p w14:paraId="01E656FF"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p>
          <w:p w14:paraId="7CA423FD"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r w:rsidRPr="00EF3B4B">
              <w:rPr>
                <w:rFonts w:ascii="Open Sans" w:eastAsiaTheme="minorEastAsia" w:hAnsi="Open Sans" w:cs="Open Sans"/>
                <w:color w:val="auto"/>
                <w:sz w:val="20"/>
                <w:szCs w:val="20"/>
              </w:rPr>
              <w:t>W celu dysponowania powyższymi środkami Deweloper składa w Banku dyspozycję wypłaty środków pieniężnych wraz z oświadczeniami.</w:t>
            </w:r>
          </w:p>
          <w:p w14:paraId="40059953"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p>
          <w:p w14:paraId="31D7CBA9"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r w:rsidRPr="00EF3B4B">
              <w:rPr>
                <w:rFonts w:ascii="Open Sans" w:eastAsiaTheme="minorEastAsia" w:hAnsi="Open Sans" w:cs="Open Sans"/>
                <w:color w:val="auto"/>
                <w:sz w:val="20"/>
                <w:szCs w:val="20"/>
              </w:rPr>
              <w:t>Bank przed dokonaniem wypłaty środków pieniężnych z otwartego mieszkaniowego rachunku powierniczego na rzecz Dewelopera, dokonuje kontroli zakończenia etapu przedsięwzięcia deweloperskiego, za który ma być dokonana wypłata.</w:t>
            </w:r>
          </w:p>
          <w:p w14:paraId="3EACE950"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p>
          <w:p w14:paraId="0A7F7084"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r w:rsidRPr="00EF3B4B">
              <w:rPr>
                <w:rFonts w:ascii="Open Sans" w:eastAsiaTheme="minorEastAsia" w:hAnsi="Open Sans" w:cs="Open Sans"/>
                <w:color w:val="auto"/>
                <w:sz w:val="20"/>
                <w:szCs w:val="20"/>
              </w:rPr>
              <w:t xml:space="preserve">Kontrola zakończenia danego etapu realizacji przedsięwzięcia deweloperskiego dokonywana jest przez wyznaczoną przez Bank osobę posiadającą odpowiednie uprawnienia budowlane, na podstawie wpisu kierownika budowy w dzienniku budowy i jego porównania </w:t>
            </w:r>
            <w:r w:rsidRPr="00EF3B4B">
              <w:rPr>
                <w:rFonts w:ascii="Open Sans" w:eastAsiaTheme="minorEastAsia" w:hAnsi="Open Sans" w:cs="Open Sans"/>
                <w:color w:val="auto"/>
                <w:sz w:val="20"/>
                <w:szCs w:val="20"/>
              </w:rPr>
              <w:br/>
              <w:t>z rzeczywistym stanem budowy.</w:t>
            </w:r>
          </w:p>
          <w:p w14:paraId="560C323F"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p>
          <w:p w14:paraId="2CF080DE"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r w:rsidRPr="00EF3B4B">
              <w:rPr>
                <w:rFonts w:ascii="Open Sans" w:eastAsiaTheme="minorEastAsia" w:hAnsi="Open Sans" w:cs="Open Sans"/>
                <w:color w:val="auto"/>
                <w:sz w:val="20"/>
                <w:szCs w:val="20"/>
              </w:rPr>
              <w:t>W przypadku, gdy kontrola zakończenia etapu przedsięwzięcia deweloperskiego dała wynik negatywny, Bank w terminie 5 dni roboczych informuje Dewelopera o odmowie dokonania wypłaty wraz ze wskazaniem przyczyn.</w:t>
            </w:r>
          </w:p>
          <w:p w14:paraId="218C804B"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p>
          <w:p w14:paraId="26228734"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r w:rsidRPr="00EF3B4B">
              <w:rPr>
                <w:rFonts w:ascii="Open Sans" w:eastAsiaTheme="minorEastAsia" w:hAnsi="Open Sans" w:cs="Open Sans"/>
                <w:color w:val="auto"/>
                <w:sz w:val="20"/>
                <w:szCs w:val="20"/>
              </w:rPr>
              <w:t>Wypłata środków z Otwartego Mieszkaniowego Rachunku Powierniczego następuje po stwierdzeniu przez Bank zakończenia danego etapu realizacji przedsięwzięcia deweloperskiego, opisanego szczegółowo w §2 ust. 1 Umowy deweloperskiej, zgodnie z harmonogramem przedsięwzięcia deweloperskiego, opisanym szczegółowo w §</w:t>
            </w:r>
            <w:r w:rsidR="00647B3A" w:rsidRPr="00EF3B4B">
              <w:rPr>
                <w:rFonts w:ascii="Open Sans" w:eastAsiaTheme="minorEastAsia" w:hAnsi="Open Sans" w:cs="Open Sans"/>
                <w:color w:val="auto"/>
                <w:sz w:val="20"/>
                <w:szCs w:val="20"/>
              </w:rPr>
              <w:t>2</w:t>
            </w:r>
            <w:r w:rsidRPr="00EF3B4B">
              <w:rPr>
                <w:rFonts w:ascii="Open Sans" w:eastAsiaTheme="minorEastAsia" w:hAnsi="Open Sans" w:cs="Open Sans"/>
                <w:color w:val="auto"/>
                <w:sz w:val="20"/>
                <w:szCs w:val="20"/>
              </w:rPr>
              <w:t xml:space="preserve"> ust. </w:t>
            </w:r>
            <w:r w:rsidR="00647B3A" w:rsidRPr="00EF3B4B">
              <w:rPr>
                <w:rFonts w:ascii="Open Sans" w:eastAsiaTheme="minorEastAsia" w:hAnsi="Open Sans" w:cs="Open Sans"/>
                <w:color w:val="auto"/>
                <w:sz w:val="20"/>
                <w:szCs w:val="20"/>
              </w:rPr>
              <w:t>1</w:t>
            </w:r>
            <w:r w:rsidRPr="00EF3B4B">
              <w:rPr>
                <w:rFonts w:ascii="Open Sans" w:eastAsiaTheme="minorEastAsia" w:hAnsi="Open Sans" w:cs="Open Sans"/>
                <w:color w:val="auto"/>
                <w:sz w:val="20"/>
                <w:szCs w:val="20"/>
              </w:rPr>
              <w:t xml:space="preserve"> Umowy deweloperskiej - na rachunek Dewelopera, w terminie 5 dni roboczych od dnia otrzymania raportu kontroli.</w:t>
            </w:r>
          </w:p>
          <w:p w14:paraId="378C64A8" w14:textId="77777777" w:rsidR="001672D8" w:rsidRDefault="001672D8"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p>
          <w:p w14:paraId="25A2BA54"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r w:rsidRPr="00EF3B4B">
              <w:rPr>
                <w:rFonts w:ascii="Open Sans" w:eastAsiaTheme="minorEastAsia" w:hAnsi="Open Sans" w:cs="Open Sans"/>
                <w:color w:val="auto"/>
                <w:sz w:val="20"/>
                <w:szCs w:val="20"/>
              </w:rPr>
              <w:t xml:space="preserve">Wypłaty będą dokonywane w kwotach stanowiących procent ceny </w:t>
            </w:r>
            <w:r w:rsidR="004B611F" w:rsidRPr="00EF3B4B">
              <w:rPr>
                <w:rFonts w:ascii="Open Sans" w:eastAsiaTheme="minorEastAsia" w:hAnsi="Open Sans" w:cs="Open Sans"/>
                <w:color w:val="auto"/>
                <w:sz w:val="20"/>
                <w:szCs w:val="20"/>
              </w:rPr>
              <w:t>domu jednorodzinnego</w:t>
            </w:r>
            <w:r w:rsidRPr="00EF3B4B">
              <w:rPr>
                <w:rFonts w:ascii="Open Sans" w:eastAsiaTheme="minorEastAsia" w:hAnsi="Open Sans" w:cs="Open Sans"/>
                <w:color w:val="auto"/>
                <w:sz w:val="20"/>
                <w:szCs w:val="20"/>
              </w:rPr>
              <w:t>, odpowiadający procentowi kosztów realizacji danego Etapu przedsięwzięcia deweloperskiego.</w:t>
            </w:r>
          </w:p>
          <w:p w14:paraId="2DE9276F" w14:textId="77777777" w:rsidR="00E8740B"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r w:rsidRPr="00EF3B4B">
              <w:rPr>
                <w:rFonts w:ascii="Open Sans" w:eastAsiaTheme="minorEastAsia" w:hAnsi="Open Sans" w:cs="Open Sans"/>
                <w:color w:val="auto"/>
                <w:sz w:val="20"/>
                <w:szCs w:val="20"/>
              </w:rPr>
              <w:t>Opłatę miesięczną za prowadzenie otwartego mieszkaniowego rachunku powierniczego oraz pozostałe opłaty związane z prowadzeniem tego rachunku ponosi Deweloper.</w:t>
            </w:r>
          </w:p>
          <w:p w14:paraId="19376886" w14:textId="77777777" w:rsidR="008D0F60" w:rsidRPr="00EF3B4B" w:rsidRDefault="00E8740B" w:rsidP="00E8740B">
            <w:pPr>
              <w:autoSpaceDE w:val="0"/>
              <w:autoSpaceDN w:val="0"/>
              <w:adjustRightInd w:val="0"/>
              <w:spacing w:after="0" w:line="240" w:lineRule="auto"/>
              <w:ind w:left="0" w:right="34" w:firstLine="0"/>
              <w:rPr>
                <w:rFonts w:ascii="Open Sans" w:eastAsiaTheme="minorEastAsia" w:hAnsi="Open Sans" w:cs="Open Sans"/>
                <w:color w:val="auto"/>
                <w:sz w:val="20"/>
                <w:szCs w:val="20"/>
              </w:rPr>
            </w:pPr>
            <w:r w:rsidRPr="00EF3B4B">
              <w:rPr>
                <w:rFonts w:ascii="Open Sans" w:eastAsiaTheme="minorEastAsia" w:hAnsi="Open Sans" w:cs="Open Sans"/>
                <w:color w:val="auto"/>
                <w:sz w:val="20"/>
                <w:szCs w:val="20"/>
              </w:rPr>
              <w:t>Koszty otwarcia i prowadzenia otwartego mieszkaniowego rachunku powierniczego nie obciążają Nabywcy.</w:t>
            </w:r>
          </w:p>
        </w:tc>
      </w:tr>
      <w:tr w:rsidR="00A745F7" w:rsidRPr="00A745F7" w14:paraId="688120C9" w14:textId="77777777" w:rsidTr="00E8740B">
        <w:tc>
          <w:tcPr>
            <w:tcW w:w="3478" w:type="dxa"/>
            <w:shd w:val="clear" w:color="auto" w:fill="F2F2F2" w:themeFill="background1" w:themeFillShade="F2"/>
            <w:vAlign w:val="center"/>
          </w:tcPr>
          <w:p w14:paraId="204A5C53" w14:textId="77777777" w:rsidR="008D0F60" w:rsidRPr="00A745F7" w:rsidRDefault="008D0F60" w:rsidP="008D0F60">
            <w:pPr>
              <w:spacing w:after="0" w:line="240" w:lineRule="auto"/>
              <w:ind w:left="0" w:firstLine="0"/>
              <w:jc w:val="left"/>
              <w:rPr>
                <w:rFonts w:ascii="Open Sans" w:hAnsi="Open Sans" w:cs="Open Sans"/>
                <w:color w:val="auto"/>
                <w:sz w:val="20"/>
                <w:szCs w:val="20"/>
              </w:rPr>
            </w:pPr>
            <w:r w:rsidRPr="00A745F7">
              <w:rPr>
                <w:rFonts w:ascii="Open Sans" w:hAnsi="Open Sans" w:cs="Open Sans"/>
                <w:color w:val="auto"/>
                <w:sz w:val="20"/>
                <w:szCs w:val="20"/>
              </w:rPr>
              <w:lastRenderedPageBreak/>
              <w:t xml:space="preserve">Nazwa instytucji zapewniającej bezpieczeństwo środków nabywcy </w:t>
            </w:r>
          </w:p>
        </w:tc>
        <w:tc>
          <w:tcPr>
            <w:tcW w:w="7012" w:type="dxa"/>
            <w:gridSpan w:val="4"/>
            <w:vAlign w:val="center"/>
          </w:tcPr>
          <w:p w14:paraId="1DD324CB" w14:textId="77777777" w:rsidR="00F079A5" w:rsidRPr="00F079A5" w:rsidRDefault="00F079A5" w:rsidP="00F079A5">
            <w:pPr>
              <w:autoSpaceDE w:val="0"/>
              <w:autoSpaceDN w:val="0"/>
              <w:adjustRightInd w:val="0"/>
              <w:spacing w:after="0" w:line="240" w:lineRule="auto"/>
              <w:ind w:left="0" w:right="225" w:firstLine="0"/>
              <w:jc w:val="left"/>
              <w:rPr>
                <w:rFonts w:ascii="Open Sans" w:hAnsi="Open Sans" w:cs="Open Sans"/>
                <w:b/>
                <w:bCs/>
                <w:color w:val="auto"/>
                <w:sz w:val="20"/>
                <w:szCs w:val="20"/>
              </w:rPr>
            </w:pPr>
            <w:r w:rsidRPr="00F079A5">
              <w:rPr>
                <w:rFonts w:ascii="Open Sans" w:hAnsi="Open Sans" w:cs="Open Sans"/>
                <w:b/>
                <w:bCs/>
                <w:color w:val="auto"/>
                <w:sz w:val="20"/>
                <w:szCs w:val="20"/>
              </w:rPr>
              <w:t xml:space="preserve">Spółdzielczy Bank Rozwoju z siedzibą w Szepietowie </w:t>
            </w:r>
          </w:p>
          <w:p w14:paraId="483734A5" w14:textId="77777777" w:rsidR="00F079A5" w:rsidRPr="00F079A5" w:rsidRDefault="00F079A5" w:rsidP="00F079A5">
            <w:pPr>
              <w:autoSpaceDE w:val="0"/>
              <w:autoSpaceDN w:val="0"/>
              <w:adjustRightInd w:val="0"/>
              <w:spacing w:after="0" w:line="240" w:lineRule="auto"/>
              <w:ind w:left="0" w:right="225" w:firstLine="0"/>
              <w:jc w:val="left"/>
              <w:rPr>
                <w:rFonts w:ascii="Open Sans" w:hAnsi="Open Sans" w:cs="Open Sans"/>
                <w:color w:val="auto"/>
                <w:sz w:val="20"/>
                <w:szCs w:val="20"/>
              </w:rPr>
            </w:pPr>
            <w:r w:rsidRPr="00F079A5">
              <w:rPr>
                <w:rFonts w:ascii="Open Sans" w:hAnsi="Open Sans" w:cs="Open Sans"/>
                <w:color w:val="auto"/>
                <w:sz w:val="20"/>
                <w:szCs w:val="20"/>
              </w:rPr>
              <w:t>Oddział w Białymstoku</w:t>
            </w:r>
          </w:p>
          <w:p w14:paraId="08EB80ED" w14:textId="77777777" w:rsidR="00F079A5" w:rsidRPr="00F079A5" w:rsidRDefault="00F079A5" w:rsidP="00F079A5">
            <w:pPr>
              <w:autoSpaceDE w:val="0"/>
              <w:autoSpaceDN w:val="0"/>
              <w:adjustRightInd w:val="0"/>
              <w:spacing w:after="0" w:line="240" w:lineRule="auto"/>
              <w:ind w:left="0" w:right="225" w:firstLine="0"/>
              <w:jc w:val="left"/>
              <w:rPr>
                <w:rFonts w:ascii="Open Sans" w:hAnsi="Open Sans" w:cs="Open Sans"/>
                <w:color w:val="auto"/>
                <w:sz w:val="20"/>
                <w:szCs w:val="20"/>
              </w:rPr>
            </w:pPr>
            <w:r w:rsidRPr="00F079A5">
              <w:rPr>
                <w:rFonts w:ascii="Open Sans" w:hAnsi="Open Sans" w:cs="Open Sans"/>
                <w:color w:val="auto"/>
                <w:sz w:val="20"/>
                <w:szCs w:val="20"/>
              </w:rPr>
              <w:t>Al. Jana Pawła II 59</w:t>
            </w:r>
          </w:p>
          <w:p w14:paraId="3FC7A13B" w14:textId="4DBDB58D" w:rsidR="008D0F60" w:rsidRPr="001672D8" w:rsidRDefault="00F079A5" w:rsidP="00F079A5">
            <w:pPr>
              <w:autoSpaceDE w:val="0"/>
              <w:autoSpaceDN w:val="0"/>
              <w:adjustRightInd w:val="0"/>
              <w:spacing w:after="0" w:line="240" w:lineRule="auto"/>
              <w:ind w:left="0" w:right="225" w:firstLine="0"/>
              <w:jc w:val="left"/>
              <w:rPr>
                <w:rFonts w:ascii="Open Sans" w:hAnsi="Open Sans" w:cs="Open Sans"/>
                <w:color w:val="auto"/>
                <w:sz w:val="20"/>
                <w:szCs w:val="20"/>
                <w:highlight w:val="yellow"/>
              </w:rPr>
            </w:pPr>
            <w:r w:rsidRPr="00F079A5">
              <w:rPr>
                <w:rFonts w:ascii="Open Sans" w:hAnsi="Open Sans" w:cs="Open Sans"/>
                <w:color w:val="auto"/>
                <w:sz w:val="20"/>
                <w:szCs w:val="20"/>
              </w:rPr>
              <w:t>15-704 Białystok</w:t>
            </w:r>
          </w:p>
        </w:tc>
      </w:tr>
      <w:tr w:rsidR="00CC605C" w:rsidRPr="00A745F7" w14:paraId="1DD05148" w14:textId="77777777" w:rsidTr="00151C4F">
        <w:trPr>
          <w:trHeight w:val="821"/>
        </w:trPr>
        <w:tc>
          <w:tcPr>
            <w:tcW w:w="3478" w:type="dxa"/>
            <w:vMerge w:val="restart"/>
            <w:shd w:val="clear" w:color="auto" w:fill="F2F2F2" w:themeFill="background1" w:themeFillShade="F2"/>
          </w:tcPr>
          <w:p w14:paraId="3CD39C61" w14:textId="77777777" w:rsidR="00CC605C" w:rsidRPr="00B56C70" w:rsidRDefault="00CC605C" w:rsidP="00151C4F">
            <w:pPr>
              <w:spacing w:after="0" w:line="240" w:lineRule="auto"/>
              <w:ind w:left="0" w:firstLine="0"/>
              <w:jc w:val="left"/>
              <w:rPr>
                <w:rFonts w:ascii="Open Sans" w:hAnsi="Open Sans" w:cs="Open Sans"/>
                <w:color w:val="auto"/>
                <w:sz w:val="20"/>
                <w:szCs w:val="20"/>
              </w:rPr>
            </w:pPr>
            <w:r w:rsidRPr="006C0EEC">
              <w:rPr>
                <w:rFonts w:ascii="Open Sans" w:hAnsi="Open Sans" w:cs="Open Sans"/>
                <w:color w:val="auto"/>
                <w:sz w:val="20"/>
                <w:szCs w:val="20"/>
              </w:rPr>
              <w:lastRenderedPageBreak/>
              <w:t>Harmonogram przedsięwzięcia deweloperskiego lub zadania inwestycyjnego</w:t>
            </w:r>
          </w:p>
        </w:tc>
        <w:tc>
          <w:tcPr>
            <w:tcW w:w="763" w:type="dxa"/>
            <w:vAlign w:val="center"/>
          </w:tcPr>
          <w:p w14:paraId="1D231B85" w14:textId="77777777" w:rsidR="00CC605C" w:rsidRPr="00B56C70" w:rsidRDefault="00CC605C" w:rsidP="00151C4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6"/>
              </w:rPr>
            </w:pPr>
            <w:r w:rsidRPr="00B56C70">
              <w:rPr>
                <w:rFonts w:ascii="Open Sans" w:eastAsiaTheme="minorEastAsia" w:hAnsi="Open Sans" w:cs="Open Sans"/>
                <w:color w:val="auto"/>
                <w:sz w:val="16"/>
                <w:szCs w:val="16"/>
              </w:rPr>
              <w:t>Nazwa etapu</w:t>
            </w:r>
          </w:p>
        </w:tc>
        <w:tc>
          <w:tcPr>
            <w:tcW w:w="2570" w:type="dxa"/>
            <w:vAlign w:val="center"/>
          </w:tcPr>
          <w:p w14:paraId="66E36E78" w14:textId="0601B139" w:rsidR="00CC605C" w:rsidRPr="00B029F3" w:rsidRDefault="00CC605C" w:rsidP="00151C4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6"/>
              </w:rPr>
            </w:pPr>
            <w:r w:rsidRPr="00087F54">
              <w:rPr>
                <w:rFonts w:ascii="Open Sans" w:eastAsiaTheme="minorEastAsia" w:hAnsi="Open Sans" w:cs="Open Sans"/>
                <w:color w:val="auto"/>
                <w:sz w:val="16"/>
                <w:szCs w:val="16"/>
              </w:rPr>
              <w:t>Opis etapu</w:t>
            </w:r>
          </w:p>
        </w:tc>
        <w:tc>
          <w:tcPr>
            <w:tcW w:w="1866" w:type="dxa"/>
            <w:vAlign w:val="center"/>
          </w:tcPr>
          <w:p w14:paraId="3E11D16D" w14:textId="1EA834BE" w:rsidR="00CC605C" w:rsidRPr="00B029F3" w:rsidRDefault="00CC605C" w:rsidP="00151C4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6"/>
              </w:rPr>
            </w:pPr>
            <w:r w:rsidRPr="00087F54">
              <w:rPr>
                <w:rFonts w:ascii="Open Sans" w:eastAsiaTheme="minorEastAsia" w:hAnsi="Open Sans" w:cs="Open Sans"/>
                <w:color w:val="auto"/>
                <w:sz w:val="16"/>
                <w:szCs w:val="16"/>
              </w:rPr>
              <w:t xml:space="preserve">Data zakończenia etapu </w:t>
            </w:r>
            <w:r>
              <w:rPr>
                <w:rFonts w:ascii="Open Sans" w:eastAsiaTheme="minorEastAsia" w:hAnsi="Open Sans" w:cs="Open Sans"/>
                <w:color w:val="auto"/>
                <w:sz w:val="16"/>
                <w:szCs w:val="16"/>
              </w:rPr>
              <w:t xml:space="preserve">– </w:t>
            </w:r>
            <w:r w:rsidRPr="00087F54">
              <w:rPr>
                <w:rFonts w:ascii="Open Sans" w:eastAsiaTheme="minorEastAsia" w:hAnsi="Open Sans" w:cs="Open Sans"/>
                <w:color w:val="auto"/>
                <w:sz w:val="16"/>
                <w:szCs w:val="16"/>
              </w:rPr>
              <w:t>do</w:t>
            </w:r>
            <w:r>
              <w:rPr>
                <w:rFonts w:ascii="Open Sans" w:eastAsiaTheme="minorEastAsia" w:hAnsi="Open Sans" w:cs="Open Sans"/>
                <w:color w:val="auto"/>
                <w:sz w:val="16"/>
                <w:szCs w:val="16"/>
              </w:rPr>
              <w:t>:</w:t>
            </w:r>
          </w:p>
        </w:tc>
        <w:tc>
          <w:tcPr>
            <w:tcW w:w="1813" w:type="dxa"/>
            <w:vAlign w:val="center"/>
          </w:tcPr>
          <w:p w14:paraId="4C9C28A6" w14:textId="14936C5D" w:rsidR="00CC605C" w:rsidRPr="00B029F3" w:rsidRDefault="00CC605C" w:rsidP="00151C4F">
            <w:pPr>
              <w:autoSpaceDE w:val="0"/>
              <w:autoSpaceDN w:val="0"/>
              <w:adjustRightInd w:val="0"/>
              <w:spacing w:after="0" w:line="240" w:lineRule="auto"/>
              <w:ind w:left="-49" w:right="-79" w:firstLine="0"/>
              <w:jc w:val="center"/>
              <w:rPr>
                <w:rFonts w:ascii="Open Sans" w:eastAsiaTheme="minorEastAsia" w:hAnsi="Open Sans" w:cs="Open Sans"/>
                <w:color w:val="auto"/>
                <w:sz w:val="16"/>
                <w:szCs w:val="16"/>
              </w:rPr>
            </w:pPr>
            <w:r w:rsidRPr="00440E09">
              <w:rPr>
                <w:rFonts w:ascii="Open Sans" w:eastAsiaTheme="minorEastAsia" w:hAnsi="Open Sans" w:cs="Open Sans"/>
                <w:color w:val="auto"/>
                <w:sz w:val="16"/>
                <w:szCs w:val="18"/>
              </w:rPr>
              <w:t xml:space="preserve">Procentowy udział etapu </w:t>
            </w:r>
            <w:r w:rsidRPr="00440E09">
              <w:rPr>
                <w:rFonts w:ascii="Open Sans" w:eastAsiaTheme="minorEastAsia" w:hAnsi="Open Sans" w:cs="Open Sans"/>
                <w:color w:val="auto"/>
                <w:sz w:val="16"/>
                <w:szCs w:val="18"/>
              </w:rPr>
              <w:br/>
              <w:t>w całkowitych kosztach przedsięwzięcia deweloperskiego</w:t>
            </w:r>
          </w:p>
        </w:tc>
      </w:tr>
      <w:tr w:rsidR="00CC605C" w:rsidRPr="00A745F7" w14:paraId="64AB1A5C" w14:textId="77777777" w:rsidTr="00047DD3">
        <w:trPr>
          <w:trHeight w:val="69"/>
        </w:trPr>
        <w:tc>
          <w:tcPr>
            <w:tcW w:w="3478" w:type="dxa"/>
            <w:vMerge/>
            <w:shd w:val="clear" w:color="auto" w:fill="F2F2F2" w:themeFill="background1" w:themeFillShade="F2"/>
          </w:tcPr>
          <w:p w14:paraId="4F3CC4C2" w14:textId="77777777" w:rsidR="00CC605C" w:rsidRPr="00B56C70" w:rsidRDefault="00CC605C" w:rsidP="00151C4F">
            <w:pPr>
              <w:ind w:left="0" w:firstLine="0"/>
              <w:jc w:val="left"/>
              <w:rPr>
                <w:rFonts w:ascii="Open Sans" w:hAnsi="Open Sans" w:cs="Open Sans"/>
                <w:color w:val="auto"/>
                <w:szCs w:val="24"/>
              </w:rPr>
            </w:pPr>
          </w:p>
        </w:tc>
        <w:tc>
          <w:tcPr>
            <w:tcW w:w="7012" w:type="dxa"/>
            <w:gridSpan w:val="4"/>
            <w:vAlign w:val="center"/>
          </w:tcPr>
          <w:p w14:paraId="333DCB40"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3893E1CD" w14:textId="77777777" w:rsidTr="00151C4F">
        <w:trPr>
          <w:trHeight w:val="69"/>
        </w:trPr>
        <w:tc>
          <w:tcPr>
            <w:tcW w:w="3478" w:type="dxa"/>
            <w:vMerge/>
            <w:shd w:val="clear" w:color="auto" w:fill="F2F2F2" w:themeFill="background1" w:themeFillShade="F2"/>
          </w:tcPr>
          <w:p w14:paraId="5BCAFCFD" w14:textId="77777777" w:rsidR="00CC605C" w:rsidRPr="00B56C70" w:rsidRDefault="00CC605C" w:rsidP="00151C4F">
            <w:pPr>
              <w:ind w:left="0" w:firstLine="0"/>
              <w:jc w:val="left"/>
              <w:rPr>
                <w:rFonts w:ascii="Open Sans" w:hAnsi="Open Sans" w:cs="Open Sans"/>
                <w:color w:val="auto"/>
                <w:szCs w:val="24"/>
              </w:rPr>
            </w:pPr>
          </w:p>
        </w:tc>
        <w:tc>
          <w:tcPr>
            <w:tcW w:w="763" w:type="dxa"/>
            <w:vAlign w:val="center"/>
          </w:tcPr>
          <w:p w14:paraId="15585AD7"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r w:rsidRPr="00CC605C">
              <w:rPr>
                <w:rFonts w:ascii="Open Sans" w:eastAsiaTheme="minorEastAsia" w:hAnsi="Open Sans" w:cs="Open Sans"/>
                <w:b/>
                <w:bCs/>
                <w:color w:val="000000" w:themeColor="text1"/>
                <w:sz w:val="16"/>
                <w:szCs w:val="16"/>
              </w:rPr>
              <w:t>Etap I</w:t>
            </w:r>
          </w:p>
        </w:tc>
        <w:tc>
          <w:tcPr>
            <w:tcW w:w="2570" w:type="dxa"/>
            <w:vAlign w:val="center"/>
          </w:tcPr>
          <w:p w14:paraId="79A1B747" w14:textId="53123192" w:rsidR="00CC605C" w:rsidRPr="00087F54" w:rsidRDefault="00CC605C" w:rsidP="00151C4F">
            <w:pPr>
              <w:spacing w:after="0" w:line="240" w:lineRule="auto"/>
              <w:ind w:left="0" w:right="-59" w:firstLine="0"/>
              <w:jc w:val="left"/>
              <w:rPr>
                <w:rFonts w:ascii="Open Sans" w:hAnsi="Open Sans" w:cs="Open Sans"/>
                <w:color w:val="auto"/>
                <w:sz w:val="18"/>
                <w:szCs w:val="18"/>
              </w:rPr>
            </w:pPr>
            <w:r w:rsidRPr="00087F54">
              <w:rPr>
                <w:rFonts w:ascii="Open Sans" w:hAnsi="Open Sans" w:cs="Open Sans"/>
                <w:color w:val="auto"/>
                <w:sz w:val="18"/>
                <w:szCs w:val="18"/>
              </w:rPr>
              <w:t>Zakup działki wraz z projektem, uzyskaniem pozwolenia na budowę, przygotowaniem działki pod Inwestycję</w:t>
            </w:r>
          </w:p>
        </w:tc>
        <w:tc>
          <w:tcPr>
            <w:tcW w:w="1866" w:type="dxa"/>
            <w:vAlign w:val="center"/>
          </w:tcPr>
          <w:p w14:paraId="6293286F" w14:textId="25B45D86" w:rsidR="00CC605C" w:rsidRPr="00151C4F" w:rsidRDefault="00CC605C" w:rsidP="00151C4F">
            <w:pPr>
              <w:jc w:val="center"/>
              <w:rPr>
                <w:rFonts w:ascii="Open Sans" w:hAnsi="Open Sans" w:cs="Open Sans"/>
                <w:color w:val="auto"/>
                <w:sz w:val="18"/>
                <w:szCs w:val="18"/>
              </w:rPr>
            </w:pPr>
            <w:r w:rsidRPr="00151C4F">
              <w:rPr>
                <w:rFonts w:ascii="Open Sans" w:hAnsi="Open Sans" w:cs="Open Sans"/>
                <w:color w:val="auto"/>
                <w:sz w:val="18"/>
                <w:szCs w:val="18"/>
              </w:rPr>
              <w:t>28.02.2026r.</w:t>
            </w:r>
          </w:p>
        </w:tc>
        <w:tc>
          <w:tcPr>
            <w:tcW w:w="1813" w:type="dxa"/>
            <w:vAlign w:val="center"/>
          </w:tcPr>
          <w:p w14:paraId="42830CEE" w14:textId="3EFB3DEF"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r w:rsidRPr="00151C4F">
              <w:rPr>
                <w:rFonts w:ascii="Open Sans" w:hAnsi="Open Sans" w:cs="Open Sans"/>
                <w:color w:val="auto"/>
                <w:sz w:val="18"/>
                <w:szCs w:val="18"/>
              </w:rPr>
              <w:t>15</w:t>
            </w:r>
            <w:r>
              <w:rPr>
                <w:rFonts w:ascii="Open Sans" w:hAnsi="Open Sans" w:cs="Open Sans"/>
                <w:color w:val="auto"/>
                <w:sz w:val="18"/>
                <w:szCs w:val="18"/>
              </w:rPr>
              <w:t>%</w:t>
            </w:r>
          </w:p>
        </w:tc>
      </w:tr>
      <w:tr w:rsidR="00CC605C" w:rsidRPr="00A745F7" w14:paraId="7B610E12" w14:textId="77777777" w:rsidTr="008473DC">
        <w:trPr>
          <w:trHeight w:val="69"/>
        </w:trPr>
        <w:tc>
          <w:tcPr>
            <w:tcW w:w="3478" w:type="dxa"/>
            <w:vMerge/>
            <w:shd w:val="clear" w:color="auto" w:fill="F2F2F2" w:themeFill="background1" w:themeFillShade="F2"/>
          </w:tcPr>
          <w:p w14:paraId="7A0EBDB2" w14:textId="77777777" w:rsidR="00CC605C" w:rsidRPr="00B56C70" w:rsidRDefault="00CC605C" w:rsidP="00151C4F">
            <w:pPr>
              <w:ind w:left="0" w:firstLine="0"/>
              <w:jc w:val="left"/>
              <w:rPr>
                <w:rFonts w:ascii="Open Sans" w:hAnsi="Open Sans" w:cs="Open Sans"/>
                <w:color w:val="auto"/>
                <w:szCs w:val="24"/>
              </w:rPr>
            </w:pPr>
          </w:p>
        </w:tc>
        <w:tc>
          <w:tcPr>
            <w:tcW w:w="7012" w:type="dxa"/>
            <w:gridSpan w:val="4"/>
            <w:vAlign w:val="center"/>
          </w:tcPr>
          <w:p w14:paraId="1889D946" w14:textId="77777777" w:rsidR="00CC605C" w:rsidRPr="00CC605C" w:rsidRDefault="00CC605C" w:rsidP="00151C4F">
            <w:pPr>
              <w:autoSpaceDE w:val="0"/>
              <w:autoSpaceDN w:val="0"/>
              <w:adjustRightInd w:val="0"/>
              <w:spacing w:after="0" w:line="240" w:lineRule="auto"/>
              <w:ind w:left="0" w:right="0" w:firstLine="0"/>
              <w:jc w:val="center"/>
              <w:rPr>
                <w:rFonts w:ascii="Open Sans" w:hAnsi="Open Sans" w:cs="Open Sans"/>
                <w:b/>
                <w:bCs/>
                <w:color w:val="auto"/>
                <w:sz w:val="18"/>
                <w:szCs w:val="18"/>
              </w:rPr>
            </w:pPr>
          </w:p>
        </w:tc>
      </w:tr>
      <w:tr w:rsidR="00CC605C" w:rsidRPr="00A745F7" w14:paraId="499A5E8D" w14:textId="77777777" w:rsidTr="00151C4F">
        <w:trPr>
          <w:trHeight w:val="69"/>
        </w:trPr>
        <w:tc>
          <w:tcPr>
            <w:tcW w:w="3478" w:type="dxa"/>
            <w:vMerge/>
            <w:shd w:val="clear" w:color="auto" w:fill="F2F2F2" w:themeFill="background1" w:themeFillShade="F2"/>
          </w:tcPr>
          <w:p w14:paraId="342E9567" w14:textId="77777777" w:rsidR="00CC605C" w:rsidRPr="00B56C70" w:rsidRDefault="00CC605C" w:rsidP="00151C4F">
            <w:pPr>
              <w:ind w:left="0" w:firstLine="0"/>
              <w:jc w:val="left"/>
              <w:rPr>
                <w:rFonts w:ascii="Open Sans" w:hAnsi="Open Sans" w:cs="Open Sans"/>
                <w:color w:val="auto"/>
                <w:szCs w:val="24"/>
              </w:rPr>
            </w:pPr>
          </w:p>
        </w:tc>
        <w:tc>
          <w:tcPr>
            <w:tcW w:w="763" w:type="dxa"/>
            <w:vMerge w:val="restart"/>
            <w:vAlign w:val="center"/>
          </w:tcPr>
          <w:p w14:paraId="7A265054"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r w:rsidRPr="00CC605C">
              <w:rPr>
                <w:rFonts w:ascii="Open Sans" w:eastAsiaTheme="minorEastAsia" w:hAnsi="Open Sans" w:cs="Open Sans"/>
                <w:b/>
                <w:bCs/>
                <w:color w:val="000000" w:themeColor="text1"/>
                <w:sz w:val="16"/>
                <w:szCs w:val="16"/>
              </w:rPr>
              <w:t>Etap II</w:t>
            </w:r>
          </w:p>
        </w:tc>
        <w:tc>
          <w:tcPr>
            <w:tcW w:w="2570" w:type="dxa"/>
            <w:vAlign w:val="center"/>
          </w:tcPr>
          <w:p w14:paraId="2AE4A466" w14:textId="7C049390"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Fundamenty budynków: 75%</w:t>
            </w:r>
          </w:p>
        </w:tc>
        <w:tc>
          <w:tcPr>
            <w:tcW w:w="1866" w:type="dxa"/>
            <w:vMerge w:val="restart"/>
            <w:vAlign w:val="center"/>
          </w:tcPr>
          <w:p w14:paraId="733278BB" w14:textId="13749175"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r w:rsidRPr="00151C4F">
              <w:rPr>
                <w:rFonts w:ascii="Open Sans" w:hAnsi="Open Sans" w:cs="Open Sans"/>
                <w:color w:val="auto"/>
                <w:sz w:val="18"/>
                <w:szCs w:val="18"/>
              </w:rPr>
              <w:t>30.04.2026 r.</w:t>
            </w:r>
          </w:p>
        </w:tc>
        <w:tc>
          <w:tcPr>
            <w:tcW w:w="1813" w:type="dxa"/>
            <w:vMerge w:val="restart"/>
            <w:vAlign w:val="center"/>
          </w:tcPr>
          <w:p w14:paraId="724E86E8" w14:textId="361DAAD3"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r w:rsidRPr="00151C4F">
              <w:rPr>
                <w:rFonts w:ascii="Open Sans" w:hAnsi="Open Sans" w:cs="Open Sans"/>
                <w:color w:val="auto"/>
                <w:sz w:val="18"/>
                <w:szCs w:val="18"/>
              </w:rPr>
              <w:t>14</w:t>
            </w:r>
            <w:r>
              <w:rPr>
                <w:rFonts w:ascii="Open Sans" w:hAnsi="Open Sans" w:cs="Open Sans"/>
                <w:color w:val="auto"/>
                <w:sz w:val="18"/>
                <w:szCs w:val="18"/>
              </w:rPr>
              <w:t>%</w:t>
            </w:r>
          </w:p>
        </w:tc>
      </w:tr>
      <w:tr w:rsidR="00CC605C" w:rsidRPr="00A745F7" w14:paraId="063AF56D" w14:textId="77777777" w:rsidTr="00151C4F">
        <w:trPr>
          <w:trHeight w:val="69"/>
        </w:trPr>
        <w:tc>
          <w:tcPr>
            <w:tcW w:w="3478" w:type="dxa"/>
            <w:vMerge/>
            <w:shd w:val="clear" w:color="auto" w:fill="F2F2F2" w:themeFill="background1" w:themeFillShade="F2"/>
          </w:tcPr>
          <w:p w14:paraId="21AE172C"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2EBBB6CC"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p>
        </w:tc>
        <w:tc>
          <w:tcPr>
            <w:tcW w:w="2570" w:type="dxa"/>
            <w:vAlign w:val="center"/>
          </w:tcPr>
          <w:p w14:paraId="72607258" w14:textId="569E003C"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Konstrukcja parteru: 25%</w:t>
            </w:r>
          </w:p>
        </w:tc>
        <w:tc>
          <w:tcPr>
            <w:tcW w:w="1866" w:type="dxa"/>
            <w:vMerge/>
            <w:vAlign w:val="center"/>
          </w:tcPr>
          <w:p w14:paraId="790F89AF" w14:textId="7777777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p>
        </w:tc>
        <w:tc>
          <w:tcPr>
            <w:tcW w:w="1813" w:type="dxa"/>
            <w:vMerge/>
            <w:vAlign w:val="center"/>
          </w:tcPr>
          <w:p w14:paraId="6421F82E"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37ADB26C" w14:textId="77777777" w:rsidTr="0074336D">
        <w:trPr>
          <w:trHeight w:val="133"/>
        </w:trPr>
        <w:tc>
          <w:tcPr>
            <w:tcW w:w="3478" w:type="dxa"/>
            <w:vMerge/>
            <w:shd w:val="clear" w:color="auto" w:fill="F2F2F2" w:themeFill="background1" w:themeFillShade="F2"/>
          </w:tcPr>
          <w:p w14:paraId="6D17C41B" w14:textId="77777777" w:rsidR="00CC605C" w:rsidRPr="00B56C70" w:rsidRDefault="00CC605C" w:rsidP="00151C4F">
            <w:pPr>
              <w:ind w:left="0" w:firstLine="0"/>
              <w:jc w:val="left"/>
              <w:rPr>
                <w:rFonts w:ascii="Open Sans" w:hAnsi="Open Sans" w:cs="Open Sans"/>
                <w:color w:val="auto"/>
                <w:szCs w:val="24"/>
              </w:rPr>
            </w:pPr>
          </w:p>
        </w:tc>
        <w:tc>
          <w:tcPr>
            <w:tcW w:w="7012" w:type="dxa"/>
            <w:gridSpan w:val="4"/>
            <w:vAlign w:val="center"/>
          </w:tcPr>
          <w:p w14:paraId="0F908E3F" w14:textId="77777777" w:rsidR="00CC605C" w:rsidRPr="00CC605C" w:rsidRDefault="00CC605C" w:rsidP="00151C4F">
            <w:pPr>
              <w:autoSpaceDE w:val="0"/>
              <w:autoSpaceDN w:val="0"/>
              <w:adjustRightInd w:val="0"/>
              <w:spacing w:after="0" w:line="240" w:lineRule="auto"/>
              <w:ind w:left="0" w:right="0" w:firstLine="0"/>
              <w:jc w:val="center"/>
              <w:rPr>
                <w:rFonts w:ascii="Open Sans" w:hAnsi="Open Sans" w:cs="Open Sans"/>
                <w:b/>
                <w:bCs/>
                <w:color w:val="auto"/>
                <w:sz w:val="18"/>
                <w:szCs w:val="18"/>
              </w:rPr>
            </w:pPr>
          </w:p>
        </w:tc>
      </w:tr>
      <w:tr w:rsidR="00CC605C" w:rsidRPr="00A745F7" w14:paraId="66AAB4EE" w14:textId="77777777" w:rsidTr="00151C4F">
        <w:trPr>
          <w:trHeight w:val="133"/>
        </w:trPr>
        <w:tc>
          <w:tcPr>
            <w:tcW w:w="3478" w:type="dxa"/>
            <w:vMerge/>
            <w:shd w:val="clear" w:color="auto" w:fill="F2F2F2" w:themeFill="background1" w:themeFillShade="F2"/>
          </w:tcPr>
          <w:p w14:paraId="23BAE830" w14:textId="77777777" w:rsidR="00CC605C" w:rsidRPr="00B56C70" w:rsidRDefault="00CC605C" w:rsidP="00151C4F">
            <w:pPr>
              <w:ind w:left="0" w:firstLine="0"/>
              <w:jc w:val="left"/>
              <w:rPr>
                <w:rFonts w:ascii="Open Sans" w:hAnsi="Open Sans" w:cs="Open Sans"/>
                <w:color w:val="auto"/>
                <w:szCs w:val="24"/>
              </w:rPr>
            </w:pPr>
          </w:p>
        </w:tc>
        <w:tc>
          <w:tcPr>
            <w:tcW w:w="763" w:type="dxa"/>
            <w:vMerge w:val="restart"/>
            <w:vAlign w:val="center"/>
          </w:tcPr>
          <w:p w14:paraId="546A4B1C"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r w:rsidRPr="00CC605C">
              <w:rPr>
                <w:rFonts w:ascii="Open Sans" w:eastAsiaTheme="minorEastAsia" w:hAnsi="Open Sans" w:cs="Open Sans"/>
                <w:b/>
                <w:bCs/>
                <w:color w:val="000000" w:themeColor="text1"/>
                <w:sz w:val="16"/>
                <w:szCs w:val="16"/>
              </w:rPr>
              <w:t>Etap III</w:t>
            </w:r>
          </w:p>
        </w:tc>
        <w:tc>
          <w:tcPr>
            <w:tcW w:w="2570" w:type="dxa"/>
            <w:vAlign w:val="center"/>
          </w:tcPr>
          <w:p w14:paraId="0CD04A91" w14:textId="067BE0A2" w:rsidR="00CC605C" w:rsidRPr="00087F54" w:rsidRDefault="00CC605C" w:rsidP="00151C4F">
            <w:pPr>
              <w:autoSpaceDE w:val="0"/>
              <w:autoSpaceDN w:val="0"/>
              <w:adjustRightInd w:val="0"/>
              <w:spacing w:after="0" w:line="240" w:lineRule="auto"/>
              <w:ind w:left="6" w:right="-57" w:hanging="4"/>
              <w:jc w:val="left"/>
              <w:rPr>
                <w:rFonts w:ascii="Open Sans" w:hAnsi="Open Sans" w:cs="Open Sans"/>
                <w:color w:val="auto"/>
                <w:sz w:val="18"/>
                <w:szCs w:val="18"/>
              </w:rPr>
            </w:pPr>
            <w:r w:rsidRPr="00087F54">
              <w:rPr>
                <w:rFonts w:ascii="Open Sans" w:hAnsi="Open Sans" w:cs="Open Sans"/>
                <w:color w:val="auto"/>
                <w:sz w:val="18"/>
                <w:szCs w:val="18"/>
              </w:rPr>
              <w:t>Fundamenty budynków: 100%</w:t>
            </w:r>
          </w:p>
        </w:tc>
        <w:tc>
          <w:tcPr>
            <w:tcW w:w="1866" w:type="dxa"/>
            <w:vMerge w:val="restart"/>
            <w:vAlign w:val="center"/>
          </w:tcPr>
          <w:p w14:paraId="1D572DE3" w14:textId="79FCFCAF"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r w:rsidRPr="00151C4F">
              <w:rPr>
                <w:rFonts w:ascii="Open Sans" w:hAnsi="Open Sans" w:cs="Open Sans"/>
                <w:color w:val="auto"/>
                <w:sz w:val="18"/>
                <w:szCs w:val="18"/>
              </w:rPr>
              <w:t>30.06.2026 r.</w:t>
            </w:r>
          </w:p>
        </w:tc>
        <w:tc>
          <w:tcPr>
            <w:tcW w:w="1813" w:type="dxa"/>
            <w:vMerge w:val="restart"/>
            <w:vAlign w:val="center"/>
          </w:tcPr>
          <w:p w14:paraId="34882971" w14:textId="2B2F2E6E"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r w:rsidRPr="00151C4F">
              <w:rPr>
                <w:rFonts w:ascii="Open Sans" w:hAnsi="Open Sans" w:cs="Open Sans"/>
                <w:color w:val="auto"/>
                <w:sz w:val="18"/>
                <w:szCs w:val="18"/>
              </w:rPr>
              <w:t>10</w:t>
            </w:r>
            <w:r>
              <w:rPr>
                <w:rFonts w:ascii="Open Sans" w:hAnsi="Open Sans" w:cs="Open Sans"/>
                <w:color w:val="auto"/>
                <w:sz w:val="18"/>
                <w:szCs w:val="18"/>
              </w:rPr>
              <w:t>%</w:t>
            </w:r>
          </w:p>
        </w:tc>
      </w:tr>
      <w:tr w:rsidR="00CC605C" w:rsidRPr="00A745F7" w14:paraId="4B72B2DF" w14:textId="77777777" w:rsidTr="00151C4F">
        <w:trPr>
          <w:trHeight w:val="133"/>
        </w:trPr>
        <w:tc>
          <w:tcPr>
            <w:tcW w:w="3478" w:type="dxa"/>
            <w:vMerge/>
            <w:shd w:val="clear" w:color="auto" w:fill="F2F2F2" w:themeFill="background1" w:themeFillShade="F2"/>
          </w:tcPr>
          <w:p w14:paraId="2C69591E"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608CAAAA"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p>
        </w:tc>
        <w:tc>
          <w:tcPr>
            <w:tcW w:w="2570" w:type="dxa"/>
            <w:vAlign w:val="center"/>
          </w:tcPr>
          <w:p w14:paraId="0F7C22A3" w14:textId="59654A5E" w:rsidR="00CC605C" w:rsidRPr="00087F54" w:rsidRDefault="00CC605C" w:rsidP="00151C4F">
            <w:pPr>
              <w:autoSpaceDE w:val="0"/>
              <w:autoSpaceDN w:val="0"/>
              <w:adjustRightInd w:val="0"/>
              <w:spacing w:after="0" w:line="240" w:lineRule="auto"/>
              <w:ind w:left="6" w:right="-57" w:hanging="4"/>
              <w:jc w:val="left"/>
              <w:rPr>
                <w:rFonts w:ascii="Open Sans" w:hAnsi="Open Sans" w:cs="Open Sans"/>
                <w:color w:val="auto"/>
                <w:sz w:val="18"/>
                <w:szCs w:val="18"/>
              </w:rPr>
            </w:pPr>
            <w:r w:rsidRPr="00087F54">
              <w:rPr>
                <w:rFonts w:ascii="Open Sans" w:hAnsi="Open Sans" w:cs="Open Sans"/>
                <w:color w:val="auto"/>
                <w:sz w:val="18"/>
                <w:szCs w:val="18"/>
              </w:rPr>
              <w:t>Konstrukcja parteru: 75%</w:t>
            </w:r>
          </w:p>
        </w:tc>
        <w:tc>
          <w:tcPr>
            <w:tcW w:w="1866" w:type="dxa"/>
            <w:vMerge/>
            <w:vAlign w:val="center"/>
          </w:tcPr>
          <w:p w14:paraId="284989C1" w14:textId="7777777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p>
        </w:tc>
        <w:tc>
          <w:tcPr>
            <w:tcW w:w="1813" w:type="dxa"/>
            <w:vMerge/>
            <w:vAlign w:val="center"/>
          </w:tcPr>
          <w:p w14:paraId="28366FFB"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25FA607D" w14:textId="77777777" w:rsidTr="009E4315">
        <w:trPr>
          <w:trHeight w:val="69"/>
        </w:trPr>
        <w:tc>
          <w:tcPr>
            <w:tcW w:w="3478" w:type="dxa"/>
            <w:vMerge/>
            <w:shd w:val="clear" w:color="auto" w:fill="F2F2F2" w:themeFill="background1" w:themeFillShade="F2"/>
          </w:tcPr>
          <w:p w14:paraId="3E61B354" w14:textId="77777777" w:rsidR="00CC605C" w:rsidRPr="00B56C70" w:rsidRDefault="00CC605C" w:rsidP="00151C4F">
            <w:pPr>
              <w:ind w:left="0" w:firstLine="0"/>
              <w:jc w:val="left"/>
              <w:rPr>
                <w:rFonts w:ascii="Open Sans" w:hAnsi="Open Sans" w:cs="Open Sans"/>
                <w:color w:val="auto"/>
                <w:szCs w:val="24"/>
              </w:rPr>
            </w:pPr>
          </w:p>
        </w:tc>
        <w:tc>
          <w:tcPr>
            <w:tcW w:w="7012" w:type="dxa"/>
            <w:gridSpan w:val="4"/>
            <w:vAlign w:val="center"/>
          </w:tcPr>
          <w:p w14:paraId="5B033AFA" w14:textId="77777777" w:rsidR="00CC605C" w:rsidRPr="00CC605C" w:rsidRDefault="00CC605C" w:rsidP="00151C4F">
            <w:pPr>
              <w:autoSpaceDE w:val="0"/>
              <w:autoSpaceDN w:val="0"/>
              <w:adjustRightInd w:val="0"/>
              <w:spacing w:after="0" w:line="240" w:lineRule="auto"/>
              <w:ind w:left="0" w:right="0" w:firstLine="0"/>
              <w:jc w:val="center"/>
              <w:rPr>
                <w:rFonts w:ascii="Open Sans" w:hAnsi="Open Sans" w:cs="Open Sans"/>
                <w:b/>
                <w:bCs/>
                <w:color w:val="auto"/>
                <w:sz w:val="18"/>
                <w:szCs w:val="18"/>
              </w:rPr>
            </w:pPr>
          </w:p>
        </w:tc>
      </w:tr>
      <w:tr w:rsidR="00CC605C" w:rsidRPr="00A745F7" w14:paraId="210A4965" w14:textId="77777777" w:rsidTr="00151C4F">
        <w:trPr>
          <w:trHeight w:val="69"/>
        </w:trPr>
        <w:tc>
          <w:tcPr>
            <w:tcW w:w="3478" w:type="dxa"/>
            <w:vMerge/>
            <w:shd w:val="clear" w:color="auto" w:fill="F2F2F2" w:themeFill="background1" w:themeFillShade="F2"/>
          </w:tcPr>
          <w:p w14:paraId="775B4BF4" w14:textId="77777777" w:rsidR="00CC605C" w:rsidRPr="00B56C70" w:rsidRDefault="00CC605C" w:rsidP="00151C4F">
            <w:pPr>
              <w:ind w:left="0" w:firstLine="0"/>
              <w:jc w:val="left"/>
              <w:rPr>
                <w:rFonts w:ascii="Open Sans" w:hAnsi="Open Sans" w:cs="Open Sans"/>
                <w:color w:val="auto"/>
                <w:szCs w:val="24"/>
              </w:rPr>
            </w:pPr>
          </w:p>
        </w:tc>
        <w:tc>
          <w:tcPr>
            <w:tcW w:w="763" w:type="dxa"/>
            <w:vMerge w:val="restart"/>
            <w:vAlign w:val="center"/>
          </w:tcPr>
          <w:p w14:paraId="047DC1AF"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r w:rsidRPr="00CC605C">
              <w:rPr>
                <w:rFonts w:ascii="Open Sans" w:eastAsiaTheme="minorEastAsia" w:hAnsi="Open Sans" w:cs="Open Sans"/>
                <w:b/>
                <w:bCs/>
                <w:color w:val="000000" w:themeColor="text1"/>
                <w:sz w:val="16"/>
                <w:szCs w:val="16"/>
              </w:rPr>
              <w:t>Etap IV</w:t>
            </w:r>
          </w:p>
        </w:tc>
        <w:tc>
          <w:tcPr>
            <w:tcW w:w="2570" w:type="dxa"/>
            <w:vAlign w:val="center"/>
          </w:tcPr>
          <w:p w14:paraId="677C1BBB" w14:textId="1DE2D5BC" w:rsidR="00CC605C" w:rsidRPr="00087F54" w:rsidRDefault="00CC605C" w:rsidP="00151C4F">
            <w:pPr>
              <w:autoSpaceDE w:val="0"/>
              <w:autoSpaceDN w:val="0"/>
              <w:adjustRightInd w:val="0"/>
              <w:spacing w:after="0" w:line="240" w:lineRule="auto"/>
              <w:ind w:left="6" w:right="-57" w:firstLine="0"/>
              <w:jc w:val="left"/>
              <w:rPr>
                <w:rFonts w:ascii="Open Sans" w:hAnsi="Open Sans" w:cs="Open Sans"/>
                <w:color w:val="auto"/>
                <w:sz w:val="18"/>
                <w:szCs w:val="18"/>
              </w:rPr>
            </w:pPr>
            <w:r w:rsidRPr="00087F54">
              <w:rPr>
                <w:rFonts w:ascii="Open Sans" w:hAnsi="Open Sans" w:cs="Open Sans"/>
                <w:color w:val="auto"/>
                <w:sz w:val="18"/>
                <w:szCs w:val="18"/>
              </w:rPr>
              <w:t>Konstrukcja parteru: 100%</w:t>
            </w:r>
          </w:p>
        </w:tc>
        <w:tc>
          <w:tcPr>
            <w:tcW w:w="1866" w:type="dxa"/>
            <w:vMerge w:val="restart"/>
            <w:vAlign w:val="center"/>
          </w:tcPr>
          <w:p w14:paraId="1340A848" w14:textId="7976B4D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r w:rsidRPr="00151C4F">
              <w:rPr>
                <w:rFonts w:ascii="Open Sans" w:hAnsi="Open Sans" w:cs="Open Sans"/>
                <w:color w:val="auto"/>
                <w:sz w:val="18"/>
                <w:szCs w:val="18"/>
              </w:rPr>
              <w:t>31.08.2026 r.</w:t>
            </w:r>
          </w:p>
        </w:tc>
        <w:tc>
          <w:tcPr>
            <w:tcW w:w="1813" w:type="dxa"/>
            <w:vMerge w:val="restart"/>
            <w:vAlign w:val="center"/>
          </w:tcPr>
          <w:p w14:paraId="328485B5" w14:textId="4C14FA44"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r w:rsidRPr="00151C4F">
              <w:rPr>
                <w:rFonts w:ascii="Open Sans" w:hAnsi="Open Sans" w:cs="Open Sans"/>
                <w:color w:val="auto"/>
                <w:sz w:val="18"/>
                <w:szCs w:val="18"/>
              </w:rPr>
              <w:t>11</w:t>
            </w:r>
            <w:r>
              <w:rPr>
                <w:rFonts w:ascii="Open Sans" w:hAnsi="Open Sans" w:cs="Open Sans"/>
                <w:color w:val="auto"/>
                <w:sz w:val="18"/>
                <w:szCs w:val="18"/>
              </w:rPr>
              <w:t>%</w:t>
            </w:r>
          </w:p>
        </w:tc>
      </w:tr>
      <w:tr w:rsidR="00CC605C" w:rsidRPr="00A745F7" w14:paraId="721EAE7C" w14:textId="77777777" w:rsidTr="00151C4F">
        <w:trPr>
          <w:trHeight w:val="69"/>
        </w:trPr>
        <w:tc>
          <w:tcPr>
            <w:tcW w:w="3478" w:type="dxa"/>
            <w:vMerge/>
            <w:shd w:val="clear" w:color="auto" w:fill="F2F2F2" w:themeFill="background1" w:themeFillShade="F2"/>
          </w:tcPr>
          <w:p w14:paraId="22AE7CF6"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1AFCB7F8"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p>
        </w:tc>
        <w:tc>
          <w:tcPr>
            <w:tcW w:w="2570" w:type="dxa"/>
            <w:vAlign w:val="center"/>
          </w:tcPr>
          <w:p w14:paraId="6C2A6D52" w14:textId="222E621E"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Konstrukcja poddasza: 55%</w:t>
            </w:r>
          </w:p>
        </w:tc>
        <w:tc>
          <w:tcPr>
            <w:tcW w:w="1866" w:type="dxa"/>
            <w:vMerge/>
            <w:vAlign w:val="center"/>
          </w:tcPr>
          <w:p w14:paraId="32B0E6E4" w14:textId="7777777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p>
        </w:tc>
        <w:tc>
          <w:tcPr>
            <w:tcW w:w="1813" w:type="dxa"/>
            <w:vMerge/>
            <w:vAlign w:val="center"/>
          </w:tcPr>
          <w:p w14:paraId="4796754C"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7FAD07F1" w14:textId="77777777" w:rsidTr="00151C4F">
        <w:trPr>
          <w:trHeight w:val="69"/>
        </w:trPr>
        <w:tc>
          <w:tcPr>
            <w:tcW w:w="3478" w:type="dxa"/>
            <w:vMerge/>
            <w:shd w:val="clear" w:color="auto" w:fill="F2F2F2" w:themeFill="background1" w:themeFillShade="F2"/>
          </w:tcPr>
          <w:p w14:paraId="1E18CEFF"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38C9E188"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p>
        </w:tc>
        <w:tc>
          <w:tcPr>
            <w:tcW w:w="2570" w:type="dxa"/>
            <w:vAlign w:val="center"/>
          </w:tcPr>
          <w:p w14:paraId="33DDF087" w14:textId="6876E40D"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Sieć Kanalizacji Sanitarnej oraz Wodociągowej: 100%</w:t>
            </w:r>
          </w:p>
        </w:tc>
        <w:tc>
          <w:tcPr>
            <w:tcW w:w="1866" w:type="dxa"/>
            <w:vMerge/>
            <w:vAlign w:val="center"/>
          </w:tcPr>
          <w:p w14:paraId="646147E1" w14:textId="7777777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p>
        </w:tc>
        <w:tc>
          <w:tcPr>
            <w:tcW w:w="1813" w:type="dxa"/>
            <w:vMerge/>
            <w:vAlign w:val="center"/>
          </w:tcPr>
          <w:p w14:paraId="030F5E9B"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214B4793" w14:textId="77777777" w:rsidTr="00D96FF5">
        <w:trPr>
          <w:trHeight w:val="69"/>
        </w:trPr>
        <w:tc>
          <w:tcPr>
            <w:tcW w:w="3478" w:type="dxa"/>
            <w:vMerge/>
            <w:shd w:val="clear" w:color="auto" w:fill="F2F2F2" w:themeFill="background1" w:themeFillShade="F2"/>
          </w:tcPr>
          <w:p w14:paraId="3C29A029" w14:textId="77777777" w:rsidR="00CC605C" w:rsidRPr="00B56C70" w:rsidRDefault="00CC605C" w:rsidP="00151C4F">
            <w:pPr>
              <w:ind w:left="0" w:firstLine="0"/>
              <w:jc w:val="left"/>
              <w:rPr>
                <w:rFonts w:ascii="Open Sans" w:hAnsi="Open Sans" w:cs="Open Sans"/>
                <w:color w:val="auto"/>
                <w:szCs w:val="24"/>
              </w:rPr>
            </w:pPr>
          </w:p>
        </w:tc>
        <w:tc>
          <w:tcPr>
            <w:tcW w:w="7012" w:type="dxa"/>
            <w:gridSpan w:val="4"/>
            <w:vAlign w:val="center"/>
          </w:tcPr>
          <w:p w14:paraId="0997D822" w14:textId="77777777" w:rsidR="00CC605C" w:rsidRPr="00CC605C" w:rsidRDefault="00CC605C" w:rsidP="00151C4F">
            <w:pPr>
              <w:autoSpaceDE w:val="0"/>
              <w:autoSpaceDN w:val="0"/>
              <w:adjustRightInd w:val="0"/>
              <w:spacing w:after="0" w:line="240" w:lineRule="auto"/>
              <w:ind w:left="0" w:right="0" w:firstLine="0"/>
              <w:jc w:val="center"/>
              <w:rPr>
                <w:rFonts w:ascii="Open Sans" w:hAnsi="Open Sans" w:cs="Open Sans"/>
                <w:b/>
                <w:bCs/>
                <w:color w:val="auto"/>
                <w:sz w:val="18"/>
                <w:szCs w:val="18"/>
              </w:rPr>
            </w:pPr>
          </w:p>
        </w:tc>
      </w:tr>
      <w:tr w:rsidR="00CC605C" w:rsidRPr="00A745F7" w14:paraId="1FB239B6" w14:textId="77777777" w:rsidTr="00151C4F">
        <w:trPr>
          <w:trHeight w:val="69"/>
        </w:trPr>
        <w:tc>
          <w:tcPr>
            <w:tcW w:w="3478" w:type="dxa"/>
            <w:vMerge/>
            <w:shd w:val="clear" w:color="auto" w:fill="F2F2F2" w:themeFill="background1" w:themeFillShade="F2"/>
          </w:tcPr>
          <w:p w14:paraId="2C16AC21" w14:textId="77777777" w:rsidR="00CC605C" w:rsidRPr="00B56C70" w:rsidRDefault="00CC605C" w:rsidP="00151C4F">
            <w:pPr>
              <w:ind w:left="0" w:firstLine="0"/>
              <w:jc w:val="left"/>
              <w:rPr>
                <w:rFonts w:ascii="Open Sans" w:hAnsi="Open Sans" w:cs="Open Sans"/>
                <w:color w:val="auto"/>
                <w:szCs w:val="24"/>
              </w:rPr>
            </w:pPr>
          </w:p>
        </w:tc>
        <w:tc>
          <w:tcPr>
            <w:tcW w:w="763" w:type="dxa"/>
            <w:vMerge w:val="restart"/>
            <w:vAlign w:val="center"/>
          </w:tcPr>
          <w:p w14:paraId="7CD6370A"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r w:rsidRPr="00CC605C">
              <w:rPr>
                <w:rFonts w:ascii="Open Sans" w:eastAsiaTheme="minorEastAsia" w:hAnsi="Open Sans" w:cs="Open Sans"/>
                <w:b/>
                <w:bCs/>
                <w:color w:val="000000" w:themeColor="text1"/>
                <w:sz w:val="16"/>
                <w:szCs w:val="16"/>
              </w:rPr>
              <w:t>Etap V</w:t>
            </w:r>
          </w:p>
        </w:tc>
        <w:tc>
          <w:tcPr>
            <w:tcW w:w="2570" w:type="dxa"/>
            <w:vAlign w:val="center"/>
          </w:tcPr>
          <w:p w14:paraId="410A7EA8" w14:textId="3417A7AE"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Konstrukcja poddasza: 100%</w:t>
            </w:r>
          </w:p>
        </w:tc>
        <w:tc>
          <w:tcPr>
            <w:tcW w:w="1866" w:type="dxa"/>
            <w:vMerge w:val="restart"/>
            <w:vAlign w:val="center"/>
          </w:tcPr>
          <w:p w14:paraId="6F75D50F" w14:textId="5A049244"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r w:rsidRPr="00151C4F">
              <w:rPr>
                <w:rFonts w:ascii="Open Sans" w:hAnsi="Open Sans" w:cs="Open Sans"/>
                <w:color w:val="auto"/>
                <w:sz w:val="18"/>
                <w:szCs w:val="18"/>
              </w:rPr>
              <w:t>30.11.2026 r.</w:t>
            </w:r>
          </w:p>
        </w:tc>
        <w:tc>
          <w:tcPr>
            <w:tcW w:w="1813" w:type="dxa"/>
            <w:vMerge w:val="restart"/>
            <w:vAlign w:val="center"/>
          </w:tcPr>
          <w:p w14:paraId="167B9FE8" w14:textId="5BD1E768"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r w:rsidRPr="00151C4F">
              <w:rPr>
                <w:rFonts w:ascii="Open Sans" w:hAnsi="Open Sans" w:cs="Open Sans"/>
                <w:color w:val="auto"/>
                <w:sz w:val="18"/>
                <w:szCs w:val="18"/>
              </w:rPr>
              <w:t>23</w:t>
            </w:r>
            <w:r>
              <w:rPr>
                <w:rFonts w:ascii="Open Sans" w:hAnsi="Open Sans" w:cs="Open Sans"/>
                <w:color w:val="auto"/>
                <w:sz w:val="18"/>
                <w:szCs w:val="18"/>
              </w:rPr>
              <w:t>%</w:t>
            </w:r>
          </w:p>
        </w:tc>
      </w:tr>
      <w:tr w:rsidR="00CC605C" w:rsidRPr="00A745F7" w14:paraId="1DC46ADE" w14:textId="77777777" w:rsidTr="00151C4F">
        <w:trPr>
          <w:trHeight w:val="69"/>
        </w:trPr>
        <w:tc>
          <w:tcPr>
            <w:tcW w:w="3478" w:type="dxa"/>
            <w:vMerge/>
            <w:shd w:val="clear" w:color="auto" w:fill="F2F2F2" w:themeFill="background1" w:themeFillShade="F2"/>
          </w:tcPr>
          <w:p w14:paraId="6175C113"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7D7CEB9A"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p>
        </w:tc>
        <w:tc>
          <w:tcPr>
            <w:tcW w:w="2570" w:type="dxa"/>
            <w:vAlign w:val="center"/>
          </w:tcPr>
          <w:p w14:paraId="3C677193" w14:textId="0A8899B4"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Konstrukcja dachu: 55%</w:t>
            </w:r>
          </w:p>
        </w:tc>
        <w:tc>
          <w:tcPr>
            <w:tcW w:w="1866" w:type="dxa"/>
            <w:vMerge/>
            <w:vAlign w:val="center"/>
          </w:tcPr>
          <w:p w14:paraId="677CED57" w14:textId="7777777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p>
        </w:tc>
        <w:tc>
          <w:tcPr>
            <w:tcW w:w="1813" w:type="dxa"/>
            <w:vMerge/>
            <w:vAlign w:val="center"/>
          </w:tcPr>
          <w:p w14:paraId="3EAA13BF"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7E6DFD69" w14:textId="77777777" w:rsidTr="00151C4F">
        <w:trPr>
          <w:trHeight w:val="69"/>
        </w:trPr>
        <w:tc>
          <w:tcPr>
            <w:tcW w:w="3478" w:type="dxa"/>
            <w:vMerge/>
            <w:shd w:val="clear" w:color="auto" w:fill="F2F2F2" w:themeFill="background1" w:themeFillShade="F2"/>
          </w:tcPr>
          <w:p w14:paraId="5BF68690"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1B952260"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p>
        </w:tc>
        <w:tc>
          <w:tcPr>
            <w:tcW w:w="2570" w:type="dxa"/>
            <w:vAlign w:val="center"/>
          </w:tcPr>
          <w:p w14:paraId="4354821C" w14:textId="357D398D"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Montaż stolarki okiennej i drzwiowej: 55%</w:t>
            </w:r>
          </w:p>
        </w:tc>
        <w:tc>
          <w:tcPr>
            <w:tcW w:w="1866" w:type="dxa"/>
            <w:vMerge/>
            <w:vAlign w:val="center"/>
          </w:tcPr>
          <w:p w14:paraId="1C103FB8" w14:textId="7777777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p>
        </w:tc>
        <w:tc>
          <w:tcPr>
            <w:tcW w:w="1813" w:type="dxa"/>
            <w:vMerge/>
            <w:vAlign w:val="center"/>
          </w:tcPr>
          <w:p w14:paraId="36693DA0"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370E9AA1" w14:textId="77777777" w:rsidTr="00151C4F">
        <w:trPr>
          <w:trHeight w:val="69"/>
        </w:trPr>
        <w:tc>
          <w:tcPr>
            <w:tcW w:w="3478" w:type="dxa"/>
            <w:vMerge/>
            <w:shd w:val="clear" w:color="auto" w:fill="F2F2F2" w:themeFill="background1" w:themeFillShade="F2"/>
          </w:tcPr>
          <w:p w14:paraId="7A5CB7BB"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520172C0"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p>
        </w:tc>
        <w:tc>
          <w:tcPr>
            <w:tcW w:w="2570" w:type="dxa"/>
            <w:vAlign w:val="center"/>
          </w:tcPr>
          <w:p w14:paraId="1C9C064B" w14:textId="2015A1AD"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Wykonanie instalacji elektrycznych i sanitarnych wewnętrznych: 55%</w:t>
            </w:r>
          </w:p>
        </w:tc>
        <w:tc>
          <w:tcPr>
            <w:tcW w:w="1866" w:type="dxa"/>
            <w:vMerge/>
            <w:vAlign w:val="center"/>
          </w:tcPr>
          <w:p w14:paraId="28AA3D38" w14:textId="7777777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p>
        </w:tc>
        <w:tc>
          <w:tcPr>
            <w:tcW w:w="1813" w:type="dxa"/>
            <w:vMerge/>
            <w:vAlign w:val="center"/>
          </w:tcPr>
          <w:p w14:paraId="25FB5C3F"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779FE307" w14:textId="77777777" w:rsidTr="00151C4F">
        <w:trPr>
          <w:trHeight w:val="69"/>
        </w:trPr>
        <w:tc>
          <w:tcPr>
            <w:tcW w:w="3478" w:type="dxa"/>
            <w:vMerge/>
            <w:shd w:val="clear" w:color="auto" w:fill="F2F2F2" w:themeFill="background1" w:themeFillShade="F2"/>
          </w:tcPr>
          <w:p w14:paraId="135CB7F6"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670A1EB9"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p>
        </w:tc>
        <w:tc>
          <w:tcPr>
            <w:tcW w:w="2570" w:type="dxa"/>
            <w:vAlign w:val="center"/>
          </w:tcPr>
          <w:p w14:paraId="0A498E8E" w14:textId="78E84050"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Wykonanie tynków: 25%</w:t>
            </w:r>
          </w:p>
        </w:tc>
        <w:tc>
          <w:tcPr>
            <w:tcW w:w="1866" w:type="dxa"/>
            <w:vMerge/>
            <w:vAlign w:val="center"/>
          </w:tcPr>
          <w:p w14:paraId="42EE8DEA" w14:textId="7777777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p>
        </w:tc>
        <w:tc>
          <w:tcPr>
            <w:tcW w:w="1813" w:type="dxa"/>
            <w:vMerge/>
            <w:vAlign w:val="center"/>
          </w:tcPr>
          <w:p w14:paraId="54C729EA"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3D0D7AB7" w14:textId="77777777" w:rsidTr="00151C4F">
        <w:trPr>
          <w:trHeight w:val="69"/>
        </w:trPr>
        <w:tc>
          <w:tcPr>
            <w:tcW w:w="3478" w:type="dxa"/>
            <w:vMerge/>
            <w:shd w:val="clear" w:color="auto" w:fill="F2F2F2" w:themeFill="background1" w:themeFillShade="F2"/>
          </w:tcPr>
          <w:p w14:paraId="4BD56865"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5512D769"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p>
        </w:tc>
        <w:tc>
          <w:tcPr>
            <w:tcW w:w="2570" w:type="dxa"/>
            <w:vAlign w:val="center"/>
          </w:tcPr>
          <w:p w14:paraId="4EDEC67D" w14:textId="00F82E6F"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Wykonanie elewacji: 55%</w:t>
            </w:r>
          </w:p>
        </w:tc>
        <w:tc>
          <w:tcPr>
            <w:tcW w:w="1866" w:type="dxa"/>
            <w:vMerge/>
            <w:vAlign w:val="center"/>
          </w:tcPr>
          <w:p w14:paraId="5371801A" w14:textId="7777777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p>
        </w:tc>
        <w:tc>
          <w:tcPr>
            <w:tcW w:w="1813" w:type="dxa"/>
            <w:vMerge/>
            <w:vAlign w:val="center"/>
          </w:tcPr>
          <w:p w14:paraId="444C455B"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75D57EDA" w14:textId="77777777" w:rsidTr="007B1F0D">
        <w:trPr>
          <w:trHeight w:val="174"/>
        </w:trPr>
        <w:tc>
          <w:tcPr>
            <w:tcW w:w="3478" w:type="dxa"/>
            <w:vMerge/>
            <w:shd w:val="clear" w:color="auto" w:fill="F2F2F2" w:themeFill="background1" w:themeFillShade="F2"/>
          </w:tcPr>
          <w:p w14:paraId="4A7A6FAC" w14:textId="77777777" w:rsidR="00CC605C" w:rsidRPr="00B56C70" w:rsidRDefault="00CC605C" w:rsidP="00151C4F">
            <w:pPr>
              <w:ind w:left="0" w:firstLine="0"/>
              <w:jc w:val="left"/>
              <w:rPr>
                <w:rFonts w:ascii="Open Sans" w:hAnsi="Open Sans" w:cs="Open Sans"/>
                <w:color w:val="auto"/>
                <w:szCs w:val="24"/>
              </w:rPr>
            </w:pPr>
          </w:p>
        </w:tc>
        <w:tc>
          <w:tcPr>
            <w:tcW w:w="7012" w:type="dxa"/>
            <w:gridSpan w:val="4"/>
            <w:vAlign w:val="center"/>
          </w:tcPr>
          <w:p w14:paraId="6FCBBB18" w14:textId="77777777" w:rsidR="00CC605C" w:rsidRPr="00CC605C" w:rsidRDefault="00CC605C" w:rsidP="00151C4F">
            <w:pPr>
              <w:autoSpaceDE w:val="0"/>
              <w:autoSpaceDN w:val="0"/>
              <w:adjustRightInd w:val="0"/>
              <w:spacing w:after="0" w:line="240" w:lineRule="auto"/>
              <w:ind w:left="0" w:right="0" w:firstLine="0"/>
              <w:jc w:val="center"/>
              <w:rPr>
                <w:rFonts w:ascii="Open Sans" w:hAnsi="Open Sans" w:cs="Open Sans"/>
                <w:b/>
                <w:bCs/>
                <w:color w:val="auto"/>
                <w:sz w:val="18"/>
                <w:szCs w:val="18"/>
              </w:rPr>
            </w:pPr>
          </w:p>
        </w:tc>
      </w:tr>
      <w:tr w:rsidR="00CC605C" w:rsidRPr="00A745F7" w14:paraId="4429DEF5" w14:textId="77777777" w:rsidTr="00151C4F">
        <w:trPr>
          <w:trHeight w:val="174"/>
        </w:trPr>
        <w:tc>
          <w:tcPr>
            <w:tcW w:w="3478" w:type="dxa"/>
            <w:vMerge/>
            <w:shd w:val="clear" w:color="auto" w:fill="F2F2F2" w:themeFill="background1" w:themeFillShade="F2"/>
          </w:tcPr>
          <w:p w14:paraId="4929A355" w14:textId="77777777" w:rsidR="00CC605C" w:rsidRPr="00B56C70" w:rsidRDefault="00CC605C" w:rsidP="00151C4F">
            <w:pPr>
              <w:ind w:left="0" w:firstLine="0"/>
              <w:jc w:val="left"/>
              <w:rPr>
                <w:rFonts w:ascii="Open Sans" w:hAnsi="Open Sans" w:cs="Open Sans"/>
                <w:color w:val="auto"/>
                <w:szCs w:val="24"/>
              </w:rPr>
            </w:pPr>
          </w:p>
        </w:tc>
        <w:tc>
          <w:tcPr>
            <w:tcW w:w="763" w:type="dxa"/>
            <w:vMerge w:val="restart"/>
            <w:vAlign w:val="center"/>
          </w:tcPr>
          <w:p w14:paraId="5D6BE073"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r w:rsidRPr="00CC605C">
              <w:rPr>
                <w:rFonts w:ascii="Open Sans" w:eastAsiaTheme="minorEastAsia" w:hAnsi="Open Sans" w:cs="Open Sans"/>
                <w:b/>
                <w:bCs/>
                <w:color w:val="000000" w:themeColor="text1"/>
                <w:sz w:val="16"/>
                <w:szCs w:val="16"/>
              </w:rPr>
              <w:t>Etap VI</w:t>
            </w:r>
          </w:p>
        </w:tc>
        <w:tc>
          <w:tcPr>
            <w:tcW w:w="2570" w:type="dxa"/>
            <w:vAlign w:val="center"/>
          </w:tcPr>
          <w:p w14:paraId="0E8E7D30" w14:textId="4D4B6135" w:rsidR="00CC605C" w:rsidRPr="00087F54" w:rsidRDefault="00CC605C" w:rsidP="00151C4F">
            <w:pPr>
              <w:autoSpaceDE w:val="0"/>
              <w:autoSpaceDN w:val="0"/>
              <w:adjustRightInd w:val="0"/>
              <w:spacing w:after="0" w:line="240" w:lineRule="auto"/>
              <w:ind w:left="4" w:right="-59" w:hanging="4"/>
              <w:jc w:val="left"/>
              <w:rPr>
                <w:rFonts w:ascii="Open Sans" w:hAnsi="Open Sans" w:cs="Open Sans"/>
                <w:color w:val="auto"/>
                <w:sz w:val="18"/>
                <w:szCs w:val="18"/>
              </w:rPr>
            </w:pPr>
            <w:r w:rsidRPr="00087F54">
              <w:rPr>
                <w:rFonts w:ascii="Open Sans" w:hAnsi="Open Sans" w:cs="Open Sans"/>
                <w:color w:val="auto"/>
                <w:sz w:val="18"/>
                <w:szCs w:val="18"/>
              </w:rPr>
              <w:t>Konstrukcja dachu: 100%</w:t>
            </w:r>
          </w:p>
        </w:tc>
        <w:tc>
          <w:tcPr>
            <w:tcW w:w="1866" w:type="dxa"/>
            <w:vMerge w:val="restart"/>
            <w:vAlign w:val="center"/>
          </w:tcPr>
          <w:p w14:paraId="492E52E3" w14:textId="7C6C25C6"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r w:rsidRPr="00151C4F">
              <w:rPr>
                <w:rFonts w:ascii="Open Sans" w:hAnsi="Open Sans" w:cs="Open Sans"/>
                <w:color w:val="auto"/>
                <w:sz w:val="18"/>
                <w:szCs w:val="18"/>
              </w:rPr>
              <w:t>28.02.2027 r.</w:t>
            </w:r>
          </w:p>
        </w:tc>
        <w:tc>
          <w:tcPr>
            <w:tcW w:w="1813" w:type="dxa"/>
            <w:vMerge w:val="restart"/>
            <w:vAlign w:val="center"/>
          </w:tcPr>
          <w:p w14:paraId="112E9C2B" w14:textId="1EA75F6B"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r w:rsidRPr="00151C4F">
              <w:rPr>
                <w:rFonts w:ascii="Open Sans" w:hAnsi="Open Sans" w:cs="Open Sans"/>
                <w:color w:val="auto"/>
                <w:sz w:val="18"/>
                <w:szCs w:val="18"/>
              </w:rPr>
              <w:t>17</w:t>
            </w:r>
            <w:r>
              <w:rPr>
                <w:rFonts w:ascii="Open Sans" w:hAnsi="Open Sans" w:cs="Open Sans"/>
                <w:color w:val="auto"/>
                <w:sz w:val="18"/>
                <w:szCs w:val="18"/>
              </w:rPr>
              <w:t>%</w:t>
            </w:r>
          </w:p>
        </w:tc>
      </w:tr>
      <w:tr w:rsidR="00CC605C" w:rsidRPr="00A745F7" w14:paraId="4674FE70" w14:textId="77777777" w:rsidTr="00151C4F">
        <w:trPr>
          <w:trHeight w:val="69"/>
        </w:trPr>
        <w:tc>
          <w:tcPr>
            <w:tcW w:w="3478" w:type="dxa"/>
            <w:vMerge/>
            <w:shd w:val="clear" w:color="auto" w:fill="F2F2F2" w:themeFill="background1" w:themeFillShade="F2"/>
          </w:tcPr>
          <w:p w14:paraId="293E99DB"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61A11CF4"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p>
        </w:tc>
        <w:tc>
          <w:tcPr>
            <w:tcW w:w="2570" w:type="dxa"/>
            <w:vAlign w:val="center"/>
          </w:tcPr>
          <w:p w14:paraId="7CE0B7E5" w14:textId="5FDD150E" w:rsidR="00CC605C" w:rsidRPr="00087F54" w:rsidRDefault="00CC605C" w:rsidP="00151C4F">
            <w:pPr>
              <w:autoSpaceDE w:val="0"/>
              <w:autoSpaceDN w:val="0"/>
              <w:adjustRightInd w:val="0"/>
              <w:spacing w:after="0" w:line="240" w:lineRule="auto"/>
              <w:ind w:left="0" w:right="-59" w:firstLine="0"/>
              <w:jc w:val="left"/>
              <w:rPr>
                <w:rFonts w:ascii="Open Sans" w:hAnsi="Open Sans" w:cs="Open Sans"/>
                <w:color w:val="auto"/>
                <w:sz w:val="18"/>
                <w:szCs w:val="18"/>
              </w:rPr>
            </w:pPr>
            <w:r w:rsidRPr="00087F54">
              <w:rPr>
                <w:rFonts w:ascii="Open Sans" w:hAnsi="Open Sans" w:cs="Open Sans"/>
                <w:color w:val="auto"/>
                <w:sz w:val="18"/>
                <w:szCs w:val="18"/>
              </w:rPr>
              <w:t>Montaż stolarki okiennej i drzwiowej: 100%</w:t>
            </w:r>
          </w:p>
        </w:tc>
        <w:tc>
          <w:tcPr>
            <w:tcW w:w="1866" w:type="dxa"/>
            <w:vMerge/>
            <w:vAlign w:val="center"/>
          </w:tcPr>
          <w:p w14:paraId="53FBC4AD" w14:textId="7777777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p>
        </w:tc>
        <w:tc>
          <w:tcPr>
            <w:tcW w:w="1813" w:type="dxa"/>
            <w:vMerge/>
            <w:vAlign w:val="center"/>
          </w:tcPr>
          <w:p w14:paraId="7CB4FDAE"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0465AFF1" w14:textId="77777777" w:rsidTr="00151C4F">
        <w:trPr>
          <w:trHeight w:val="69"/>
        </w:trPr>
        <w:tc>
          <w:tcPr>
            <w:tcW w:w="3478" w:type="dxa"/>
            <w:vMerge/>
            <w:shd w:val="clear" w:color="auto" w:fill="F2F2F2" w:themeFill="background1" w:themeFillShade="F2"/>
          </w:tcPr>
          <w:p w14:paraId="1DD423D8"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6E6FE351"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p>
        </w:tc>
        <w:tc>
          <w:tcPr>
            <w:tcW w:w="2570" w:type="dxa"/>
            <w:vAlign w:val="center"/>
          </w:tcPr>
          <w:p w14:paraId="55709010" w14:textId="3F7D9C04"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Wykonanie instalacji elektrycznych i sanitarnych wewnętrznych: 100%</w:t>
            </w:r>
          </w:p>
        </w:tc>
        <w:tc>
          <w:tcPr>
            <w:tcW w:w="1866" w:type="dxa"/>
            <w:vMerge/>
            <w:vAlign w:val="center"/>
          </w:tcPr>
          <w:p w14:paraId="5A53968B" w14:textId="7777777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p>
        </w:tc>
        <w:tc>
          <w:tcPr>
            <w:tcW w:w="1813" w:type="dxa"/>
            <w:vMerge/>
            <w:vAlign w:val="center"/>
          </w:tcPr>
          <w:p w14:paraId="53C33F71"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4DC8A056" w14:textId="77777777" w:rsidTr="00151C4F">
        <w:trPr>
          <w:trHeight w:val="69"/>
        </w:trPr>
        <w:tc>
          <w:tcPr>
            <w:tcW w:w="3478" w:type="dxa"/>
            <w:vMerge/>
            <w:shd w:val="clear" w:color="auto" w:fill="F2F2F2" w:themeFill="background1" w:themeFillShade="F2"/>
          </w:tcPr>
          <w:p w14:paraId="155B45D5"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6992B446"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p>
        </w:tc>
        <w:tc>
          <w:tcPr>
            <w:tcW w:w="2570" w:type="dxa"/>
            <w:vAlign w:val="center"/>
          </w:tcPr>
          <w:p w14:paraId="3C1ACE9A" w14:textId="50D72ECD"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Wykonanie tynków: 100%</w:t>
            </w:r>
          </w:p>
        </w:tc>
        <w:tc>
          <w:tcPr>
            <w:tcW w:w="1866" w:type="dxa"/>
            <w:vMerge/>
            <w:vAlign w:val="center"/>
          </w:tcPr>
          <w:p w14:paraId="6B74B65F" w14:textId="7777777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p>
        </w:tc>
        <w:tc>
          <w:tcPr>
            <w:tcW w:w="1813" w:type="dxa"/>
            <w:vMerge/>
            <w:vAlign w:val="center"/>
          </w:tcPr>
          <w:p w14:paraId="77853ED6"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43AD9FF6" w14:textId="77777777" w:rsidTr="00151C4F">
        <w:trPr>
          <w:trHeight w:val="69"/>
        </w:trPr>
        <w:tc>
          <w:tcPr>
            <w:tcW w:w="3478" w:type="dxa"/>
            <w:vMerge/>
            <w:shd w:val="clear" w:color="auto" w:fill="F2F2F2" w:themeFill="background1" w:themeFillShade="F2"/>
          </w:tcPr>
          <w:p w14:paraId="2F38B9CD"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2E3CB9E7"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p>
        </w:tc>
        <w:tc>
          <w:tcPr>
            <w:tcW w:w="2570" w:type="dxa"/>
            <w:vAlign w:val="center"/>
          </w:tcPr>
          <w:p w14:paraId="6AB490E2" w14:textId="6A2B5725" w:rsidR="00CC605C" w:rsidRPr="00087F54" w:rsidRDefault="00CC605C" w:rsidP="00151C4F">
            <w:pPr>
              <w:autoSpaceDE w:val="0"/>
              <w:autoSpaceDN w:val="0"/>
              <w:adjustRightInd w:val="0"/>
              <w:spacing w:after="0" w:line="240" w:lineRule="auto"/>
              <w:ind w:left="0" w:right="-59" w:firstLine="0"/>
              <w:jc w:val="left"/>
              <w:rPr>
                <w:rFonts w:ascii="Open Sans" w:hAnsi="Open Sans" w:cs="Open Sans"/>
                <w:color w:val="auto"/>
                <w:sz w:val="18"/>
                <w:szCs w:val="18"/>
              </w:rPr>
            </w:pPr>
            <w:r w:rsidRPr="00087F54">
              <w:rPr>
                <w:rFonts w:ascii="Open Sans" w:hAnsi="Open Sans" w:cs="Open Sans"/>
                <w:color w:val="auto"/>
                <w:sz w:val="18"/>
                <w:szCs w:val="18"/>
              </w:rPr>
              <w:t>Wykonanie elewacji: 100%</w:t>
            </w:r>
          </w:p>
        </w:tc>
        <w:tc>
          <w:tcPr>
            <w:tcW w:w="1866" w:type="dxa"/>
            <w:vMerge/>
            <w:vAlign w:val="center"/>
          </w:tcPr>
          <w:p w14:paraId="2C271042" w14:textId="77777777"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p>
        </w:tc>
        <w:tc>
          <w:tcPr>
            <w:tcW w:w="1813" w:type="dxa"/>
            <w:vMerge/>
            <w:vAlign w:val="center"/>
          </w:tcPr>
          <w:p w14:paraId="71A78BDD" w14:textId="77777777"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p>
        </w:tc>
      </w:tr>
      <w:tr w:rsidR="00CC605C" w:rsidRPr="00A745F7" w14:paraId="0DD67574" w14:textId="77777777" w:rsidTr="001B1469">
        <w:trPr>
          <w:trHeight w:val="121"/>
        </w:trPr>
        <w:tc>
          <w:tcPr>
            <w:tcW w:w="3478" w:type="dxa"/>
            <w:vMerge/>
            <w:shd w:val="clear" w:color="auto" w:fill="F2F2F2" w:themeFill="background1" w:themeFillShade="F2"/>
          </w:tcPr>
          <w:p w14:paraId="445798C9" w14:textId="77777777" w:rsidR="00CC605C" w:rsidRPr="00B56C70" w:rsidRDefault="00CC605C" w:rsidP="00151C4F">
            <w:pPr>
              <w:ind w:left="0" w:firstLine="0"/>
              <w:jc w:val="left"/>
              <w:rPr>
                <w:rFonts w:ascii="Open Sans" w:hAnsi="Open Sans" w:cs="Open Sans"/>
                <w:color w:val="auto"/>
                <w:szCs w:val="24"/>
              </w:rPr>
            </w:pPr>
          </w:p>
        </w:tc>
        <w:tc>
          <w:tcPr>
            <w:tcW w:w="7012" w:type="dxa"/>
            <w:gridSpan w:val="4"/>
            <w:vAlign w:val="center"/>
          </w:tcPr>
          <w:p w14:paraId="222F5B83" w14:textId="77777777" w:rsidR="00CC605C" w:rsidRPr="00CC605C" w:rsidRDefault="00CC605C" w:rsidP="00151C4F">
            <w:pPr>
              <w:autoSpaceDE w:val="0"/>
              <w:autoSpaceDN w:val="0"/>
              <w:adjustRightInd w:val="0"/>
              <w:spacing w:after="0" w:line="240" w:lineRule="auto"/>
              <w:ind w:left="0" w:right="0" w:firstLine="0"/>
              <w:jc w:val="center"/>
              <w:rPr>
                <w:rFonts w:ascii="Open Sans" w:hAnsi="Open Sans" w:cs="Open Sans"/>
                <w:b/>
                <w:bCs/>
                <w:color w:val="auto"/>
                <w:sz w:val="18"/>
                <w:szCs w:val="18"/>
              </w:rPr>
            </w:pPr>
          </w:p>
        </w:tc>
      </w:tr>
      <w:tr w:rsidR="00CC605C" w:rsidRPr="00A745F7" w14:paraId="788EA4DB" w14:textId="77777777" w:rsidTr="00151C4F">
        <w:trPr>
          <w:trHeight w:val="121"/>
        </w:trPr>
        <w:tc>
          <w:tcPr>
            <w:tcW w:w="3478" w:type="dxa"/>
            <w:vMerge/>
            <w:shd w:val="clear" w:color="auto" w:fill="F2F2F2" w:themeFill="background1" w:themeFillShade="F2"/>
          </w:tcPr>
          <w:p w14:paraId="76DE71D0" w14:textId="77777777" w:rsidR="00CC605C" w:rsidRPr="00B56C70" w:rsidRDefault="00CC605C" w:rsidP="00151C4F">
            <w:pPr>
              <w:ind w:left="0" w:firstLine="0"/>
              <w:jc w:val="left"/>
              <w:rPr>
                <w:rFonts w:ascii="Open Sans" w:hAnsi="Open Sans" w:cs="Open Sans"/>
                <w:color w:val="auto"/>
                <w:szCs w:val="24"/>
              </w:rPr>
            </w:pPr>
          </w:p>
        </w:tc>
        <w:tc>
          <w:tcPr>
            <w:tcW w:w="763" w:type="dxa"/>
            <w:vMerge w:val="restart"/>
            <w:vAlign w:val="center"/>
          </w:tcPr>
          <w:p w14:paraId="4EC12369" w14:textId="77777777" w:rsidR="00CC605C" w:rsidRPr="00CC605C" w:rsidRDefault="00CC605C" w:rsidP="00151C4F">
            <w:pPr>
              <w:autoSpaceDE w:val="0"/>
              <w:autoSpaceDN w:val="0"/>
              <w:adjustRightInd w:val="0"/>
              <w:spacing w:after="0" w:line="240" w:lineRule="auto"/>
              <w:ind w:left="-49" w:right="-79" w:firstLine="0"/>
              <w:jc w:val="center"/>
              <w:rPr>
                <w:rFonts w:ascii="Open Sans" w:eastAsiaTheme="minorEastAsia" w:hAnsi="Open Sans" w:cs="Open Sans"/>
                <w:b/>
                <w:bCs/>
                <w:color w:val="000000" w:themeColor="text1"/>
                <w:sz w:val="16"/>
                <w:szCs w:val="16"/>
              </w:rPr>
            </w:pPr>
            <w:r w:rsidRPr="00CC605C">
              <w:rPr>
                <w:rFonts w:ascii="Open Sans" w:eastAsiaTheme="minorEastAsia" w:hAnsi="Open Sans" w:cs="Open Sans"/>
                <w:b/>
                <w:bCs/>
                <w:color w:val="000000" w:themeColor="text1"/>
                <w:sz w:val="16"/>
                <w:szCs w:val="16"/>
              </w:rPr>
              <w:t>Etap VII</w:t>
            </w:r>
          </w:p>
        </w:tc>
        <w:tc>
          <w:tcPr>
            <w:tcW w:w="2570" w:type="dxa"/>
            <w:vAlign w:val="center"/>
          </w:tcPr>
          <w:p w14:paraId="62784DE2" w14:textId="1BBB1D21"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Wykonanie zagospodarowania terenu: 100%</w:t>
            </w:r>
          </w:p>
        </w:tc>
        <w:tc>
          <w:tcPr>
            <w:tcW w:w="1866" w:type="dxa"/>
            <w:vMerge w:val="restart"/>
            <w:vAlign w:val="center"/>
          </w:tcPr>
          <w:p w14:paraId="7E70016B" w14:textId="5BF20C6C" w:rsidR="00CC605C" w:rsidRPr="00151C4F" w:rsidRDefault="00CC605C" w:rsidP="00151C4F">
            <w:pPr>
              <w:autoSpaceDE w:val="0"/>
              <w:autoSpaceDN w:val="0"/>
              <w:adjustRightInd w:val="0"/>
              <w:spacing w:after="0" w:line="240" w:lineRule="auto"/>
              <w:ind w:left="0" w:right="-65" w:firstLine="0"/>
              <w:jc w:val="center"/>
              <w:rPr>
                <w:rFonts w:ascii="Open Sans" w:hAnsi="Open Sans" w:cs="Open Sans"/>
                <w:color w:val="auto"/>
                <w:sz w:val="18"/>
                <w:szCs w:val="18"/>
              </w:rPr>
            </w:pPr>
            <w:r w:rsidRPr="00151C4F">
              <w:rPr>
                <w:rFonts w:ascii="Open Sans" w:hAnsi="Open Sans" w:cs="Open Sans"/>
                <w:color w:val="auto"/>
                <w:sz w:val="18"/>
                <w:szCs w:val="18"/>
              </w:rPr>
              <w:t>31.03.2027 r.</w:t>
            </w:r>
          </w:p>
        </w:tc>
        <w:tc>
          <w:tcPr>
            <w:tcW w:w="1813" w:type="dxa"/>
            <w:vMerge w:val="restart"/>
            <w:vAlign w:val="center"/>
          </w:tcPr>
          <w:p w14:paraId="29F35EF5" w14:textId="16044F29" w:rsidR="00CC605C" w:rsidRPr="00151C4F" w:rsidRDefault="00CC605C" w:rsidP="00151C4F">
            <w:pPr>
              <w:autoSpaceDE w:val="0"/>
              <w:autoSpaceDN w:val="0"/>
              <w:adjustRightInd w:val="0"/>
              <w:spacing w:after="0" w:line="240" w:lineRule="auto"/>
              <w:ind w:left="0" w:right="0" w:firstLine="0"/>
              <w:jc w:val="center"/>
              <w:rPr>
                <w:rFonts w:ascii="Open Sans" w:hAnsi="Open Sans" w:cs="Open Sans"/>
                <w:color w:val="auto"/>
                <w:sz w:val="18"/>
                <w:szCs w:val="18"/>
              </w:rPr>
            </w:pPr>
            <w:r w:rsidRPr="00151C4F">
              <w:rPr>
                <w:rFonts w:ascii="Open Sans" w:hAnsi="Open Sans" w:cs="Open Sans"/>
                <w:color w:val="auto"/>
                <w:sz w:val="18"/>
                <w:szCs w:val="18"/>
              </w:rPr>
              <w:t>10</w:t>
            </w:r>
            <w:r>
              <w:rPr>
                <w:rFonts w:ascii="Open Sans" w:hAnsi="Open Sans" w:cs="Open Sans"/>
                <w:color w:val="auto"/>
                <w:sz w:val="18"/>
                <w:szCs w:val="18"/>
              </w:rPr>
              <w:t>%</w:t>
            </w:r>
          </w:p>
        </w:tc>
      </w:tr>
      <w:tr w:rsidR="00CC605C" w:rsidRPr="00A745F7" w14:paraId="2E5ACCE1" w14:textId="77777777" w:rsidTr="00151C4F">
        <w:trPr>
          <w:trHeight w:val="121"/>
        </w:trPr>
        <w:tc>
          <w:tcPr>
            <w:tcW w:w="3478" w:type="dxa"/>
            <w:vMerge/>
            <w:shd w:val="clear" w:color="auto" w:fill="F2F2F2" w:themeFill="background1" w:themeFillShade="F2"/>
          </w:tcPr>
          <w:p w14:paraId="13576D2F"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1C044EDC" w14:textId="77777777" w:rsidR="00CC605C" w:rsidRPr="004C1422" w:rsidRDefault="00CC605C" w:rsidP="00151C4F">
            <w:pPr>
              <w:autoSpaceDE w:val="0"/>
              <w:autoSpaceDN w:val="0"/>
              <w:adjustRightInd w:val="0"/>
              <w:spacing w:after="0" w:line="240" w:lineRule="auto"/>
              <w:ind w:left="-49" w:right="-79" w:firstLine="0"/>
              <w:jc w:val="center"/>
              <w:rPr>
                <w:rFonts w:ascii="Open Sans" w:eastAsiaTheme="minorEastAsia" w:hAnsi="Open Sans" w:cs="Open Sans"/>
                <w:color w:val="000000" w:themeColor="text1"/>
                <w:sz w:val="16"/>
                <w:szCs w:val="16"/>
              </w:rPr>
            </w:pPr>
          </w:p>
        </w:tc>
        <w:tc>
          <w:tcPr>
            <w:tcW w:w="2570" w:type="dxa"/>
            <w:vAlign w:val="center"/>
          </w:tcPr>
          <w:p w14:paraId="6C521CE5" w14:textId="74594A09"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Wykonanie posadzek wewnętrznych: 100%</w:t>
            </w:r>
          </w:p>
        </w:tc>
        <w:tc>
          <w:tcPr>
            <w:tcW w:w="1866" w:type="dxa"/>
            <w:vMerge/>
            <w:vAlign w:val="center"/>
          </w:tcPr>
          <w:p w14:paraId="252B6844" w14:textId="77777777" w:rsidR="00CC605C" w:rsidRPr="00F560BB" w:rsidRDefault="00CC605C" w:rsidP="00151C4F">
            <w:pPr>
              <w:autoSpaceDE w:val="0"/>
              <w:autoSpaceDN w:val="0"/>
              <w:adjustRightInd w:val="0"/>
              <w:spacing w:after="0" w:line="240" w:lineRule="auto"/>
              <w:ind w:left="0" w:right="-65" w:firstLine="0"/>
              <w:jc w:val="center"/>
              <w:rPr>
                <w:rFonts w:ascii="Open Sans" w:eastAsiaTheme="minorEastAsia" w:hAnsi="Open Sans" w:cs="Open Sans"/>
                <w:color w:val="000000" w:themeColor="text1"/>
                <w:sz w:val="16"/>
                <w:szCs w:val="16"/>
              </w:rPr>
            </w:pPr>
          </w:p>
        </w:tc>
        <w:tc>
          <w:tcPr>
            <w:tcW w:w="1813" w:type="dxa"/>
            <w:vMerge/>
            <w:vAlign w:val="center"/>
          </w:tcPr>
          <w:p w14:paraId="0D4BC1E9" w14:textId="77777777" w:rsidR="00CC605C" w:rsidRPr="004C1422" w:rsidRDefault="00CC605C" w:rsidP="00151C4F">
            <w:pPr>
              <w:autoSpaceDE w:val="0"/>
              <w:autoSpaceDN w:val="0"/>
              <w:adjustRightInd w:val="0"/>
              <w:spacing w:after="0" w:line="240" w:lineRule="auto"/>
              <w:ind w:left="0" w:right="0" w:firstLine="0"/>
              <w:jc w:val="center"/>
              <w:rPr>
                <w:rFonts w:ascii="Open Sans" w:eastAsiaTheme="minorEastAsia" w:hAnsi="Open Sans" w:cs="Open Sans"/>
                <w:color w:val="000000" w:themeColor="text1"/>
                <w:sz w:val="16"/>
                <w:szCs w:val="16"/>
              </w:rPr>
            </w:pPr>
          </w:p>
        </w:tc>
      </w:tr>
      <w:tr w:rsidR="00CC605C" w:rsidRPr="00A745F7" w14:paraId="4EA2035C" w14:textId="77777777" w:rsidTr="00151C4F">
        <w:trPr>
          <w:trHeight w:val="121"/>
        </w:trPr>
        <w:tc>
          <w:tcPr>
            <w:tcW w:w="3478" w:type="dxa"/>
            <w:vMerge/>
            <w:shd w:val="clear" w:color="auto" w:fill="F2F2F2" w:themeFill="background1" w:themeFillShade="F2"/>
          </w:tcPr>
          <w:p w14:paraId="6C72A748" w14:textId="77777777" w:rsidR="00CC605C" w:rsidRPr="00B56C70" w:rsidRDefault="00CC605C" w:rsidP="00151C4F">
            <w:pPr>
              <w:ind w:left="0" w:firstLine="0"/>
              <w:jc w:val="left"/>
              <w:rPr>
                <w:rFonts w:ascii="Open Sans" w:hAnsi="Open Sans" w:cs="Open Sans"/>
                <w:color w:val="auto"/>
                <w:szCs w:val="24"/>
              </w:rPr>
            </w:pPr>
          </w:p>
        </w:tc>
        <w:tc>
          <w:tcPr>
            <w:tcW w:w="763" w:type="dxa"/>
            <w:vMerge/>
            <w:vAlign w:val="center"/>
          </w:tcPr>
          <w:p w14:paraId="0588634E" w14:textId="77777777" w:rsidR="00CC605C" w:rsidRPr="004C1422" w:rsidRDefault="00CC605C" w:rsidP="00151C4F">
            <w:pPr>
              <w:autoSpaceDE w:val="0"/>
              <w:autoSpaceDN w:val="0"/>
              <w:adjustRightInd w:val="0"/>
              <w:spacing w:after="0" w:line="240" w:lineRule="auto"/>
              <w:ind w:left="-49" w:right="-79" w:firstLine="0"/>
              <w:jc w:val="center"/>
              <w:rPr>
                <w:rFonts w:ascii="Open Sans" w:eastAsiaTheme="minorEastAsia" w:hAnsi="Open Sans" w:cs="Open Sans"/>
                <w:color w:val="000000" w:themeColor="text1"/>
                <w:sz w:val="16"/>
                <w:szCs w:val="16"/>
              </w:rPr>
            </w:pPr>
          </w:p>
        </w:tc>
        <w:tc>
          <w:tcPr>
            <w:tcW w:w="2570" w:type="dxa"/>
            <w:vAlign w:val="center"/>
          </w:tcPr>
          <w:p w14:paraId="5C565B69" w14:textId="207A2D50" w:rsidR="00CC605C" w:rsidRPr="00087F54" w:rsidRDefault="00CC605C" w:rsidP="00151C4F">
            <w:pPr>
              <w:autoSpaceDE w:val="0"/>
              <w:autoSpaceDN w:val="0"/>
              <w:adjustRightInd w:val="0"/>
              <w:spacing w:after="0" w:line="240" w:lineRule="auto"/>
              <w:ind w:left="4" w:right="-59" w:firstLine="0"/>
              <w:jc w:val="left"/>
              <w:rPr>
                <w:rFonts w:ascii="Open Sans" w:hAnsi="Open Sans" w:cs="Open Sans"/>
                <w:color w:val="auto"/>
                <w:sz w:val="18"/>
                <w:szCs w:val="18"/>
              </w:rPr>
            </w:pPr>
            <w:r w:rsidRPr="00087F54">
              <w:rPr>
                <w:rFonts w:ascii="Open Sans" w:hAnsi="Open Sans" w:cs="Open Sans"/>
                <w:color w:val="auto"/>
                <w:sz w:val="18"/>
                <w:szCs w:val="18"/>
              </w:rPr>
              <w:t>Wykonanie sufitów podwieszanych: 100%</w:t>
            </w:r>
          </w:p>
        </w:tc>
        <w:tc>
          <w:tcPr>
            <w:tcW w:w="1866" w:type="dxa"/>
            <w:vMerge/>
            <w:vAlign w:val="center"/>
          </w:tcPr>
          <w:p w14:paraId="77FDAE32" w14:textId="77777777" w:rsidR="00CC605C" w:rsidRPr="00F560BB" w:rsidRDefault="00CC605C" w:rsidP="00151C4F">
            <w:pPr>
              <w:autoSpaceDE w:val="0"/>
              <w:autoSpaceDN w:val="0"/>
              <w:adjustRightInd w:val="0"/>
              <w:spacing w:after="0" w:line="240" w:lineRule="auto"/>
              <w:ind w:left="0" w:right="-65" w:firstLine="0"/>
              <w:jc w:val="center"/>
              <w:rPr>
                <w:rFonts w:ascii="Open Sans" w:eastAsiaTheme="minorEastAsia" w:hAnsi="Open Sans" w:cs="Open Sans"/>
                <w:color w:val="000000" w:themeColor="text1"/>
                <w:sz w:val="16"/>
                <w:szCs w:val="16"/>
              </w:rPr>
            </w:pPr>
          </w:p>
        </w:tc>
        <w:tc>
          <w:tcPr>
            <w:tcW w:w="1813" w:type="dxa"/>
            <w:vMerge/>
            <w:vAlign w:val="center"/>
          </w:tcPr>
          <w:p w14:paraId="5A10B94F" w14:textId="77777777" w:rsidR="00CC605C" w:rsidRPr="004C1422" w:rsidRDefault="00CC605C" w:rsidP="00151C4F">
            <w:pPr>
              <w:autoSpaceDE w:val="0"/>
              <w:autoSpaceDN w:val="0"/>
              <w:adjustRightInd w:val="0"/>
              <w:spacing w:after="0" w:line="240" w:lineRule="auto"/>
              <w:ind w:left="0" w:right="0" w:firstLine="0"/>
              <w:jc w:val="center"/>
              <w:rPr>
                <w:rFonts w:ascii="Open Sans" w:eastAsiaTheme="minorEastAsia" w:hAnsi="Open Sans" w:cs="Open Sans"/>
                <w:color w:val="000000" w:themeColor="text1"/>
                <w:sz w:val="16"/>
                <w:szCs w:val="16"/>
              </w:rPr>
            </w:pPr>
          </w:p>
        </w:tc>
      </w:tr>
      <w:tr w:rsidR="00CC605C" w:rsidRPr="00A745F7" w14:paraId="4DB631B2" w14:textId="77777777" w:rsidTr="008D0187">
        <w:trPr>
          <w:trHeight w:val="121"/>
        </w:trPr>
        <w:tc>
          <w:tcPr>
            <w:tcW w:w="3478" w:type="dxa"/>
            <w:vMerge/>
            <w:shd w:val="clear" w:color="auto" w:fill="F2F2F2" w:themeFill="background1" w:themeFillShade="F2"/>
          </w:tcPr>
          <w:p w14:paraId="50E9E390" w14:textId="77777777" w:rsidR="00CC605C" w:rsidRPr="00B56C70" w:rsidRDefault="00CC605C" w:rsidP="00151C4F">
            <w:pPr>
              <w:ind w:left="0" w:firstLine="0"/>
              <w:jc w:val="left"/>
              <w:rPr>
                <w:rFonts w:ascii="Open Sans" w:hAnsi="Open Sans" w:cs="Open Sans"/>
                <w:color w:val="auto"/>
                <w:szCs w:val="24"/>
              </w:rPr>
            </w:pPr>
          </w:p>
        </w:tc>
        <w:tc>
          <w:tcPr>
            <w:tcW w:w="7012" w:type="dxa"/>
            <w:gridSpan w:val="4"/>
            <w:vAlign w:val="center"/>
          </w:tcPr>
          <w:p w14:paraId="43953244" w14:textId="77777777" w:rsidR="00CC605C" w:rsidRPr="004C1422" w:rsidRDefault="00CC605C" w:rsidP="00151C4F">
            <w:pPr>
              <w:autoSpaceDE w:val="0"/>
              <w:autoSpaceDN w:val="0"/>
              <w:adjustRightInd w:val="0"/>
              <w:spacing w:after="0" w:line="240" w:lineRule="auto"/>
              <w:ind w:left="0" w:right="0" w:firstLine="0"/>
              <w:jc w:val="center"/>
              <w:rPr>
                <w:rFonts w:ascii="Open Sans" w:eastAsiaTheme="minorEastAsia" w:hAnsi="Open Sans" w:cs="Open Sans"/>
                <w:color w:val="000000" w:themeColor="text1"/>
                <w:sz w:val="16"/>
                <w:szCs w:val="16"/>
              </w:rPr>
            </w:pPr>
          </w:p>
        </w:tc>
      </w:tr>
      <w:tr w:rsidR="00151C4F" w:rsidRPr="00A745F7" w14:paraId="3AFFB5D4" w14:textId="77777777" w:rsidTr="00E8740B">
        <w:tc>
          <w:tcPr>
            <w:tcW w:w="3478" w:type="dxa"/>
            <w:shd w:val="clear" w:color="auto" w:fill="F2F2F2" w:themeFill="background1" w:themeFillShade="F2"/>
            <w:vAlign w:val="center"/>
          </w:tcPr>
          <w:p w14:paraId="236EE92B" w14:textId="77777777" w:rsidR="00151C4F" w:rsidRPr="00B56C70" w:rsidRDefault="00151C4F" w:rsidP="00151C4F">
            <w:pPr>
              <w:spacing w:after="0" w:line="240" w:lineRule="auto"/>
              <w:ind w:left="0" w:firstLine="0"/>
              <w:jc w:val="left"/>
              <w:rPr>
                <w:rFonts w:ascii="Open Sans" w:hAnsi="Open Sans" w:cs="Open Sans"/>
                <w:color w:val="auto"/>
                <w:sz w:val="20"/>
                <w:szCs w:val="20"/>
              </w:rPr>
            </w:pPr>
            <w:r w:rsidRPr="00B56C70">
              <w:rPr>
                <w:rFonts w:ascii="Open Sans" w:hAnsi="Open Sans" w:cs="Open Sans"/>
                <w:color w:val="auto"/>
                <w:sz w:val="20"/>
                <w:szCs w:val="20"/>
              </w:rPr>
              <w:t xml:space="preserve">Dopuszczenie waloryzacji ceny oraz określenie zasad waloryzacji </w:t>
            </w:r>
          </w:p>
        </w:tc>
        <w:tc>
          <w:tcPr>
            <w:tcW w:w="7012" w:type="dxa"/>
            <w:gridSpan w:val="4"/>
            <w:vAlign w:val="center"/>
          </w:tcPr>
          <w:p w14:paraId="54DC0466" w14:textId="77777777" w:rsidR="00151C4F" w:rsidRPr="00B56C70" w:rsidRDefault="00151C4F" w:rsidP="00151C4F">
            <w:pPr>
              <w:autoSpaceDE w:val="0"/>
              <w:autoSpaceDN w:val="0"/>
              <w:adjustRightInd w:val="0"/>
              <w:spacing w:after="0" w:line="240" w:lineRule="auto"/>
              <w:ind w:left="0" w:right="0" w:firstLine="0"/>
              <w:rPr>
                <w:rFonts w:ascii="Open Sans" w:eastAsiaTheme="minorEastAsia" w:hAnsi="Open Sans" w:cs="Open Sans"/>
                <w:color w:val="auto"/>
                <w:sz w:val="20"/>
                <w:szCs w:val="20"/>
              </w:rPr>
            </w:pPr>
          </w:p>
          <w:p w14:paraId="367E7A90" w14:textId="77777777" w:rsidR="00DF360A" w:rsidRDefault="00DF360A" w:rsidP="00DF360A">
            <w:pPr>
              <w:autoSpaceDE w:val="0"/>
              <w:autoSpaceDN w:val="0"/>
              <w:adjustRightInd w:val="0"/>
              <w:spacing w:after="0" w:line="240" w:lineRule="auto"/>
              <w:ind w:left="0" w:right="0" w:firstLine="0"/>
              <w:rPr>
                <w:rFonts w:ascii="Open Sans" w:eastAsiaTheme="minorEastAsia" w:hAnsi="Open Sans" w:cs="Open Sans"/>
                <w:color w:val="auto"/>
                <w:sz w:val="20"/>
                <w:szCs w:val="20"/>
              </w:rPr>
            </w:pPr>
            <w:r w:rsidRPr="00EF3B4B">
              <w:rPr>
                <w:rFonts w:ascii="Open Sans" w:eastAsiaTheme="minorEastAsia" w:hAnsi="Open Sans" w:cs="Open Sans"/>
                <w:color w:val="auto"/>
                <w:sz w:val="20"/>
                <w:szCs w:val="20"/>
              </w:rPr>
              <w:t>Deweloper nie dopuszcza waloryzacji ceny, a na wysokość ostatecznej ceny mogą mieć wpływ wyłącznie:</w:t>
            </w:r>
          </w:p>
          <w:p w14:paraId="2D30A8C6" w14:textId="77777777" w:rsidR="00DF360A" w:rsidRPr="005E611A" w:rsidRDefault="00DF360A" w:rsidP="00DF360A">
            <w:pPr>
              <w:autoSpaceDE w:val="0"/>
              <w:autoSpaceDN w:val="0"/>
              <w:adjustRightInd w:val="0"/>
              <w:spacing w:after="0" w:line="240" w:lineRule="auto"/>
              <w:ind w:left="0" w:right="0" w:firstLine="0"/>
              <w:rPr>
                <w:rFonts w:ascii="Open Sans" w:eastAsiaTheme="minorEastAsia" w:hAnsi="Open Sans" w:cs="Open Sans"/>
                <w:color w:val="auto"/>
                <w:sz w:val="20"/>
                <w:szCs w:val="20"/>
              </w:rPr>
            </w:pPr>
            <w:r w:rsidRPr="005E611A">
              <w:rPr>
                <w:rFonts w:ascii="Open Sans" w:eastAsiaTheme="minorEastAsia" w:hAnsi="Open Sans" w:cs="Open Sans"/>
                <w:color w:val="auto"/>
                <w:sz w:val="20"/>
                <w:szCs w:val="20"/>
              </w:rPr>
              <w:t>•</w:t>
            </w:r>
            <w:r w:rsidRPr="005E611A">
              <w:rPr>
                <w:rFonts w:ascii="Open Sans" w:eastAsiaTheme="minorEastAsia" w:hAnsi="Open Sans" w:cs="Open Sans"/>
                <w:color w:val="auto"/>
                <w:sz w:val="20"/>
                <w:szCs w:val="20"/>
              </w:rPr>
              <w:tab/>
              <w:t xml:space="preserve">uwarunkowania technologiczne – nastąpi zmiana powierzchni użytkowej Lokalu mieszkalnego do +/-2%, w wypadku, gdy powierzchnia </w:t>
            </w:r>
            <w:r w:rsidRPr="005E611A">
              <w:rPr>
                <w:rFonts w:ascii="Open Sans" w:eastAsiaTheme="minorEastAsia" w:hAnsi="Open Sans" w:cs="Open Sans"/>
                <w:color w:val="auto"/>
                <w:sz w:val="20"/>
                <w:szCs w:val="20"/>
              </w:rPr>
              <w:lastRenderedPageBreak/>
              <w:t xml:space="preserve">lokalu okaże się większa - wówczas cena za przedmiot umowy nie ulegnie zmianie, natomiast w wypadku, gdy powierzchnia lokalu okaże się mniejsza, cena za przedmiot umowy ulegnie zmianie proporcjonalnie do całej zmiany powierzchni Lokalu mieszkalnego, a Deweloper zobowiązany jest do zwrotu Nabywcy nadpłaty ceny za przedmiot umowy. </w:t>
            </w:r>
          </w:p>
          <w:p w14:paraId="3EC79231" w14:textId="77777777" w:rsidR="00DF360A" w:rsidRPr="005E611A" w:rsidRDefault="00DF360A" w:rsidP="00DF360A">
            <w:pPr>
              <w:autoSpaceDE w:val="0"/>
              <w:autoSpaceDN w:val="0"/>
              <w:adjustRightInd w:val="0"/>
              <w:spacing w:after="0" w:line="240" w:lineRule="auto"/>
              <w:ind w:left="0" w:right="0" w:firstLine="0"/>
              <w:rPr>
                <w:rFonts w:ascii="Open Sans" w:eastAsiaTheme="minorEastAsia" w:hAnsi="Open Sans" w:cs="Open Sans"/>
                <w:color w:val="auto"/>
                <w:sz w:val="20"/>
                <w:szCs w:val="20"/>
              </w:rPr>
            </w:pPr>
            <w:r w:rsidRPr="005E611A">
              <w:rPr>
                <w:rFonts w:ascii="Open Sans" w:eastAsiaTheme="minorEastAsia" w:hAnsi="Open Sans" w:cs="Open Sans"/>
                <w:color w:val="auto"/>
                <w:sz w:val="20"/>
                <w:szCs w:val="20"/>
              </w:rPr>
              <w:t>Z zastrzeżeniem, że jeśli wprowadzona przez Nabywcę zmiana usytuowania ścian działowych spowoduje zmianę powierzchni Lokalu mieszkalnego, cena Lokalu mieszkalnego nie ulega zmianie oraz Nabywca akceptuje, iż zmiana powierzchni Lokalu mieszkalnego wynikająca ze zleconych przez Nabywcę zmian aranżacyjnych nie wpływa na zmianę ceny Lokalu mieszkalnego.</w:t>
            </w:r>
          </w:p>
          <w:p w14:paraId="0940289D" w14:textId="77777777" w:rsidR="00DF360A" w:rsidRPr="005E611A" w:rsidRDefault="00DF360A" w:rsidP="00DF360A">
            <w:pPr>
              <w:autoSpaceDE w:val="0"/>
              <w:autoSpaceDN w:val="0"/>
              <w:adjustRightInd w:val="0"/>
              <w:spacing w:after="0" w:line="240" w:lineRule="auto"/>
              <w:ind w:left="0" w:right="0" w:firstLine="0"/>
              <w:rPr>
                <w:rFonts w:ascii="Open Sans" w:eastAsiaTheme="minorEastAsia" w:hAnsi="Open Sans" w:cs="Open Sans"/>
                <w:color w:val="auto"/>
                <w:sz w:val="20"/>
                <w:szCs w:val="20"/>
              </w:rPr>
            </w:pPr>
            <w:r w:rsidRPr="005E611A">
              <w:rPr>
                <w:rFonts w:ascii="Open Sans" w:eastAsiaTheme="minorEastAsia" w:hAnsi="Open Sans" w:cs="Open Sans"/>
                <w:color w:val="auto"/>
                <w:sz w:val="20"/>
                <w:szCs w:val="20"/>
              </w:rPr>
              <w:t>O ile nastąpi konieczność zwrotu Nabywcy części ceny Lokalu mieszkalnego, Nabywca zapłaci ostatnią ratę pomniejszoną o kwotę wynikającą z rozliczenia powierzchni Lokalu mieszkalnego.</w:t>
            </w:r>
          </w:p>
          <w:p w14:paraId="7D62B518" w14:textId="77777777" w:rsidR="00DF360A" w:rsidRPr="005E611A" w:rsidRDefault="00DF360A" w:rsidP="00DF360A">
            <w:pPr>
              <w:autoSpaceDE w:val="0"/>
              <w:autoSpaceDN w:val="0"/>
              <w:adjustRightInd w:val="0"/>
              <w:spacing w:after="0" w:line="240" w:lineRule="auto"/>
              <w:ind w:left="0" w:right="0" w:firstLine="0"/>
              <w:rPr>
                <w:rFonts w:ascii="Open Sans" w:eastAsiaTheme="minorEastAsia" w:hAnsi="Open Sans" w:cs="Open Sans"/>
                <w:color w:val="auto"/>
                <w:sz w:val="20"/>
                <w:szCs w:val="20"/>
              </w:rPr>
            </w:pPr>
          </w:p>
          <w:p w14:paraId="4ECA6469" w14:textId="77777777" w:rsidR="00DF360A" w:rsidRPr="005E611A" w:rsidRDefault="00DF360A" w:rsidP="00DF360A">
            <w:pPr>
              <w:autoSpaceDE w:val="0"/>
              <w:autoSpaceDN w:val="0"/>
              <w:adjustRightInd w:val="0"/>
              <w:spacing w:after="0" w:line="240" w:lineRule="auto"/>
              <w:ind w:left="0" w:right="0" w:firstLine="0"/>
              <w:rPr>
                <w:rFonts w:ascii="Open Sans" w:eastAsiaTheme="minorEastAsia" w:hAnsi="Open Sans" w:cs="Open Sans"/>
                <w:color w:val="auto"/>
                <w:sz w:val="20"/>
                <w:szCs w:val="20"/>
              </w:rPr>
            </w:pPr>
            <w:r w:rsidRPr="005E611A">
              <w:rPr>
                <w:rFonts w:ascii="Open Sans" w:eastAsiaTheme="minorEastAsia" w:hAnsi="Open Sans" w:cs="Open Sans"/>
                <w:color w:val="auto"/>
                <w:sz w:val="20"/>
                <w:szCs w:val="20"/>
              </w:rPr>
              <w:t>•</w:t>
            </w:r>
            <w:r w:rsidRPr="005E611A">
              <w:rPr>
                <w:rFonts w:ascii="Open Sans" w:eastAsiaTheme="minorEastAsia" w:hAnsi="Open Sans" w:cs="Open Sans"/>
                <w:color w:val="auto"/>
                <w:sz w:val="20"/>
                <w:szCs w:val="20"/>
              </w:rPr>
              <w:tab/>
              <w:t xml:space="preserve">zmiana stawki podatku VAT w trakcie obowiązywania umowy – </w:t>
            </w:r>
          </w:p>
          <w:p w14:paraId="457AF260" w14:textId="5595FC65" w:rsidR="00DF360A" w:rsidRPr="00EF3B4B" w:rsidRDefault="00DF360A" w:rsidP="00DF360A">
            <w:pPr>
              <w:autoSpaceDE w:val="0"/>
              <w:autoSpaceDN w:val="0"/>
              <w:adjustRightInd w:val="0"/>
              <w:spacing w:after="0" w:line="240" w:lineRule="auto"/>
              <w:ind w:left="0" w:right="0" w:firstLine="0"/>
              <w:rPr>
                <w:rFonts w:ascii="Open Sans" w:eastAsiaTheme="minorEastAsia" w:hAnsi="Open Sans" w:cs="Open Sans"/>
                <w:color w:val="auto"/>
                <w:sz w:val="20"/>
                <w:szCs w:val="20"/>
              </w:rPr>
            </w:pPr>
            <w:r w:rsidRPr="005E611A">
              <w:rPr>
                <w:rFonts w:ascii="Open Sans" w:eastAsiaTheme="minorEastAsia" w:hAnsi="Open Sans" w:cs="Open Sans"/>
                <w:color w:val="auto"/>
                <w:sz w:val="20"/>
                <w:szCs w:val="20"/>
              </w:rPr>
              <w:t>W razie zmiany stawki należnego podatku VAT od ceny bądź części ceny Lokalu mieszkalnego, nastąpi odpowiednia zmiana ceny brutto Lokalu mieszkalnego, a Nabywcy przysługuje uprawnienie do odstąpienia od Umowy w ciągu 30 (trzydziestu) dni od daty poinformowania go przez Dewelopera o zmianie ceny Lokalu mieszkalnego.</w:t>
            </w:r>
          </w:p>
          <w:p w14:paraId="17733D34" w14:textId="708196AE" w:rsidR="00151C4F" w:rsidRPr="00AE3DA9" w:rsidRDefault="00151C4F" w:rsidP="00DF360A">
            <w:pPr>
              <w:pStyle w:val="Akapitzlist"/>
              <w:autoSpaceDE w:val="0"/>
              <w:autoSpaceDN w:val="0"/>
              <w:adjustRightInd w:val="0"/>
              <w:spacing w:after="0" w:line="240" w:lineRule="auto"/>
              <w:ind w:left="242"/>
              <w:rPr>
                <w:rFonts w:ascii="Open Sans" w:eastAsiaTheme="minorEastAsia" w:hAnsi="Open Sans" w:cs="Open Sans"/>
                <w:sz w:val="20"/>
                <w:szCs w:val="20"/>
              </w:rPr>
            </w:pPr>
          </w:p>
        </w:tc>
      </w:tr>
      <w:tr w:rsidR="00151C4F" w:rsidRPr="00A745F7" w14:paraId="3F573094" w14:textId="77777777" w:rsidTr="00CA6911">
        <w:tc>
          <w:tcPr>
            <w:tcW w:w="10490" w:type="dxa"/>
            <w:gridSpan w:val="5"/>
            <w:shd w:val="clear" w:color="auto" w:fill="BFBFBF" w:themeFill="background1" w:themeFillShade="BF"/>
            <w:vAlign w:val="center"/>
          </w:tcPr>
          <w:p w14:paraId="7EEF59DB" w14:textId="77777777" w:rsidR="00151C4F" w:rsidRPr="00B56C70" w:rsidRDefault="00151C4F" w:rsidP="00151C4F">
            <w:pPr>
              <w:spacing w:after="0" w:line="240" w:lineRule="auto"/>
              <w:ind w:left="7" w:right="0" w:firstLine="0"/>
              <w:jc w:val="left"/>
              <w:rPr>
                <w:rFonts w:ascii="Open Sans" w:hAnsi="Open Sans" w:cs="Open Sans"/>
                <w:b/>
                <w:color w:val="auto"/>
                <w:sz w:val="20"/>
                <w:szCs w:val="20"/>
              </w:rPr>
            </w:pPr>
            <w:r w:rsidRPr="00B56C70">
              <w:rPr>
                <w:rFonts w:ascii="Open Sans" w:hAnsi="Open Sans" w:cs="Open Sans"/>
                <w:b/>
                <w:color w:val="auto"/>
                <w:sz w:val="20"/>
                <w:szCs w:val="20"/>
              </w:rPr>
              <w:lastRenderedPageBreak/>
              <w:t>WARUNKI ODSTĄPIENIA OD UMOWY DEWELOPERSKIEJ LUB UMOWY, O KTÓREJ MOWA W ART. 2 UST. 1 PKT 2, 3 LUB 5 USTAWY Z DNIA 20 MAJA 2021 R. O OCHRONIE PRAW NABYWCY LOKALU MIESZKALNEGO LUB DOMU JEDNORODZINNEGO ORAZ DEWELOPERSKIM FUNDUSZU GWARANCYJNYM</w:t>
            </w:r>
          </w:p>
        </w:tc>
      </w:tr>
      <w:tr w:rsidR="00151C4F" w:rsidRPr="00A745F7" w14:paraId="016B0716" w14:textId="77777777" w:rsidTr="00E8740B">
        <w:tc>
          <w:tcPr>
            <w:tcW w:w="3478" w:type="dxa"/>
            <w:shd w:val="clear" w:color="auto" w:fill="F2F2F2" w:themeFill="background1" w:themeFillShade="F2"/>
          </w:tcPr>
          <w:p w14:paraId="0EEF67B9" w14:textId="77777777" w:rsidR="00151C4F" w:rsidRPr="00B56C70" w:rsidRDefault="00151C4F" w:rsidP="00151C4F">
            <w:pPr>
              <w:spacing w:after="0" w:line="240" w:lineRule="auto"/>
              <w:ind w:left="0" w:firstLine="0"/>
              <w:jc w:val="left"/>
              <w:rPr>
                <w:rFonts w:ascii="Open Sans" w:hAnsi="Open Sans" w:cs="Open Sans"/>
                <w:color w:val="auto"/>
                <w:sz w:val="20"/>
                <w:szCs w:val="20"/>
              </w:rPr>
            </w:pPr>
            <w:r w:rsidRPr="00B56C70">
              <w:rPr>
                <w:rFonts w:ascii="Open Sans" w:hAnsi="Open Sans" w:cs="Open Sans"/>
                <w:color w:val="auto"/>
                <w:sz w:val="20"/>
                <w:szCs w:val="20"/>
              </w:rPr>
              <w:t xml:space="preserve">Warunki, na jakich można </w:t>
            </w:r>
          </w:p>
          <w:p w14:paraId="116AE267" w14:textId="77777777" w:rsidR="00151C4F" w:rsidRPr="00B56C70" w:rsidRDefault="00151C4F" w:rsidP="00151C4F">
            <w:pPr>
              <w:spacing w:after="0" w:line="240" w:lineRule="auto"/>
              <w:ind w:left="0" w:firstLine="0"/>
              <w:jc w:val="left"/>
              <w:rPr>
                <w:rFonts w:ascii="Open Sans" w:hAnsi="Open Sans" w:cs="Open Sans"/>
                <w:color w:val="auto"/>
                <w:sz w:val="20"/>
                <w:szCs w:val="20"/>
              </w:rPr>
            </w:pPr>
            <w:r w:rsidRPr="00B56C70">
              <w:rPr>
                <w:rFonts w:ascii="Open Sans" w:hAnsi="Open Sans" w:cs="Open Sans"/>
                <w:color w:val="auto"/>
                <w:sz w:val="20"/>
                <w:szCs w:val="20"/>
              </w:rPr>
              <w:t xml:space="preserve">odstąpić od umowy deweloperskiej lub jednej </w:t>
            </w:r>
            <w:r w:rsidRPr="00B56C70">
              <w:rPr>
                <w:rFonts w:ascii="Open Sans" w:hAnsi="Open Sans" w:cs="Open Sans"/>
                <w:color w:val="auto"/>
                <w:sz w:val="20"/>
                <w:szCs w:val="20"/>
              </w:rPr>
              <w:br/>
              <w:t xml:space="preserve">z umów, o których mowa w art. 2 ust. 1 pkt. 2, 3 lub 5 ustawy z dnia 20 maja 2021 r. o ochronie praw nabywcy lokalu mieszkalnego lub domu jednorodzinnego oraz </w:t>
            </w:r>
          </w:p>
          <w:p w14:paraId="4C7C33C1" w14:textId="77777777" w:rsidR="00151C4F" w:rsidRPr="00B56C70" w:rsidRDefault="00151C4F" w:rsidP="00151C4F">
            <w:pPr>
              <w:spacing w:after="0" w:line="240" w:lineRule="auto"/>
              <w:ind w:left="0" w:firstLine="0"/>
              <w:jc w:val="left"/>
              <w:rPr>
                <w:rFonts w:ascii="Open Sans" w:hAnsi="Open Sans" w:cs="Open Sans"/>
                <w:color w:val="auto"/>
                <w:sz w:val="20"/>
                <w:szCs w:val="20"/>
              </w:rPr>
            </w:pPr>
            <w:r w:rsidRPr="00B56C70">
              <w:rPr>
                <w:rFonts w:ascii="Open Sans" w:hAnsi="Open Sans" w:cs="Open Sans"/>
                <w:color w:val="auto"/>
                <w:sz w:val="20"/>
                <w:szCs w:val="20"/>
              </w:rPr>
              <w:t xml:space="preserve">Deweloperskim Funduszu </w:t>
            </w:r>
          </w:p>
          <w:p w14:paraId="53DA3EA4" w14:textId="77777777" w:rsidR="00151C4F" w:rsidRPr="00B56C70" w:rsidRDefault="00151C4F" w:rsidP="00151C4F">
            <w:pPr>
              <w:spacing w:after="0" w:line="240" w:lineRule="auto"/>
              <w:ind w:left="0" w:firstLine="0"/>
              <w:jc w:val="left"/>
              <w:rPr>
                <w:rFonts w:ascii="Open Sans" w:hAnsi="Open Sans" w:cs="Open Sans"/>
                <w:color w:val="auto"/>
                <w:sz w:val="20"/>
                <w:szCs w:val="20"/>
              </w:rPr>
            </w:pPr>
            <w:r w:rsidRPr="00B56C70">
              <w:rPr>
                <w:rFonts w:ascii="Open Sans" w:hAnsi="Open Sans" w:cs="Open Sans"/>
                <w:color w:val="auto"/>
                <w:sz w:val="20"/>
                <w:szCs w:val="20"/>
              </w:rPr>
              <w:t>Gwarancyjnym</w:t>
            </w:r>
          </w:p>
        </w:tc>
        <w:tc>
          <w:tcPr>
            <w:tcW w:w="7012" w:type="dxa"/>
            <w:gridSpan w:val="4"/>
            <w:vAlign w:val="center"/>
          </w:tcPr>
          <w:p w14:paraId="2E6B70CD"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Stosownie do art. 43 ust.1 ustawy z dnia 20 maja 2021 r. o ochronie praw nabywcy lokalu mieszkalnego lub domu jednorodzinnego oraz Deweloperskim Funduszu Gwarancyjnym (t. j. Dz. U. z 2024 roku, poz. 695, ze zm.) - Nabywca ma prawo odstąpienia od niniejszej Umowy deweloperskiej:</w:t>
            </w:r>
          </w:p>
          <w:p w14:paraId="6AD32F6D" w14:textId="77777777" w:rsidR="00DF360A" w:rsidRPr="00DF360A" w:rsidRDefault="00DF360A" w:rsidP="00DF360A">
            <w:pPr>
              <w:spacing w:after="0" w:line="240" w:lineRule="auto"/>
              <w:ind w:left="0" w:firstLine="0"/>
              <w:rPr>
                <w:rFonts w:ascii="Open Sans" w:hAnsi="Open Sans" w:cs="Open Sans"/>
                <w:sz w:val="20"/>
                <w:szCs w:val="20"/>
              </w:rPr>
            </w:pPr>
          </w:p>
          <w:p w14:paraId="42CF6953"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1)</w:t>
            </w:r>
            <w:r w:rsidRPr="00DF360A">
              <w:rPr>
                <w:rFonts w:ascii="Open Sans" w:hAnsi="Open Sans" w:cs="Open Sans"/>
                <w:sz w:val="20"/>
                <w:szCs w:val="20"/>
              </w:rPr>
              <w:tab/>
              <w:t xml:space="preserve">jeżeli Umowa deweloperska nie zawiera elementów, o których mowa </w:t>
            </w:r>
          </w:p>
          <w:p w14:paraId="4D101DDC" w14:textId="77777777" w:rsid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w art. 35 wyżej opisanej ustawy, to jest:</w:t>
            </w:r>
          </w:p>
          <w:p w14:paraId="3B551530"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określenia stron, miejsca i daty zawarcia Umowy deweloperskiej;</w:t>
            </w:r>
          </w:p>
          <w:p w14:paraId="32D92112"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 xml:space="preserve">ceny nabycia praw wynikających z Umowy deweloperskiej; </w:t>
            </w:r>
          </w:p>
          <w:p w14:paraId="6197F926"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 xml:space="preserve">informacji o Nieruchomości, na której ma być przeprowadzone przedsięwzięcie deweloperskie lub zadanie inwestycyjne, obejmującej informację o powierzchni działki, stanie prawnym nieruchomości, w szczególności oznaczenie właściciela lub użytkownika wieczystego, istniejących na niej obciążeniach hipotecznych i służebnościach; </w:t>
            </w:r>
          </w:p>
          <w:p w14:paraId="6ADD85E8"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 xml:space="preserve">określenia położenia oraz istotnych cech domu jednorodzinnego lub budynku, w którym ma znajdować się lokal mieszkalny będący przedmiotem Umowy deweloperskiej; </w:t>
            </w:r>
          </w:p>
          <w:p w14:paraId="0AC51BBF"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określenie usytuowania lokalu mieszkalnego w budynku;</w:t>
            </w:r>
          </w:p>
          <w:p w14:paraId="12CEBB72"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 xml:space="preserve">określenia powierzchni użytkowej lokalu mieszkalnego albo domu jednorodzinnego, powierzchni i układu pomieszczeń oraz zakresu i standardu prac wykończeniowych, do których wykonania zobowiązuje się Deweloper; </w:t>
            </w:r>
          </w:p>
          <w:p w14:paraId="2BDC401E"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terminu przeniesienia na Nabywcę praw wynikających z umowy deweloperskiej;</w:t>
            </w:r>
          </w:p>
          <w:p w14:paraId="39CE6BDE"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lastRenderedPageBreak/>
              <w:t>zobowiązania Nabywcy do spełnienia świadczenia pieniężnego wynikającego z umowy deweloperskiej;</w:t>
            </w:r>
          </w:p>
          <w:p w14:paraId="6C567BD6"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 xml:space="preserve">wysokości, terminów i sposobów dokonywania wpłat na mieszkaniowy rachunek powierniczy, zgodnie z zasadami określonymi w art. 8 Ustawy </w:t>
            </w:r>
          </w:p>
          <w:p w14:paraId="55444203"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 xml:space="preserve">informacji dotyczących mieszkaniowego rachunku powierniczego, a w szczególności nazwy banku, numeru rachunku, zasad dysponowania środkami pieniężnymi zgromadzonymi na rachunku oraz informacji o kosztach prowadzenia rachunku, naliczania i przekazywania składek na Deweloperski Fundusz Gwarancyjny; </w:t>
            </w:r>
          </w:p>
          <w:p w14:paraId="6FCA7BA0"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 xml:space="preserve">numeru pozwolenia na budowę, oznaczenia organu, który je wydał oraz informacji, czy jest ostateczne lub czy zostało zaskarżone; </w:t>
            </w:r>
          </w:p>
          <w:p w14:paraId="4E1837DE"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 xml:space="preserve">terminu rozpoczęcia i zakończenia robót budowlanych danego przedsięwzięcia deweloperskiego lub zadania inwestycyjnego; </w:t>
            </w:r>
          </w:p>
          <w:p w14:paraId="08DF6EA3"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 xml:space="preserve">określenia warunków odstąpienia od Umowy deweloperskiej, o których mowa w art. 43 ustawy deweloperskiej, a także warunków zwrotu środków pieniężnych wpłaconych przez Nabywcę na mieszkaniowy rachunek powierniczy w razie skorzystania z tego prawa; </w:t>
            </w:r>
          </w:p>
          <w:p w14:paraId="5104AE29"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 xml:space="preserve">określenia wysokości odsetek i kar umownych dla stron Umowy deweloperskiej, jeżeli strony to przewidziały; </w:t>
            </w:r>
          </w:p>
          <w:p w14:paraId="078F8000"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 xml:space="preserve">wskazania sposobu pomiaru powierzchni użytkowej lokalu mieszkalnego albo domu jednorodzinnego; </w:t>
            </w:r>
          </w:p>
          <w:p w14:paraId="4CF1C0CC"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 xml:space="preserve">oświadczenia Nabywcy o odbiorze prospektu informacyjnego wraz z załącznikami i zapoznaniu się przez Nabywcę z ich treścią oraz poinformowaniu Nabywcy przez Dewelopera o możliwości zapoznania się w lokalu przedsiębiorstwa z dokumentami, o których mowa w art. 26 ust. 1 i 2 ustawy deweloperskiej; </w:t>
            </w:r>
          </w:p>
          <w:p w14:paraId="3E6FDF6D"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terminu i sposobu zawiadomienia Nabywcy o odbiorze lokalu mieszkalnego albo domu jednorodzinnego oraz terminu odbioru lokalu mieszkalnego albo domu jednorodzinnego;</w:t>
            </w:r>
          </w:p>
          <w:p w14:paraId="3B2DC11C"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informacji o zgodzie lub zobowiązaniu do jej udzielenia, o których mowa w art. 25 ust. 1 pkt. 1</w:t>
            </w:r>
          </w:p>
          <w:p w14:paraId="4C0F57B1" w14:textId="77777777" w:rsid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zobowiązaniu dewelopera do wybudowania budynku oraz ustanowienia odrębnej własności lokalu mieszkalnego i przeniesienia własności tego lokalu oraz praw niezbędnych do korzystania z tego lokalu na nabywcę albo przeniesienia na nabywcę własności nieruchomości wraz z domem jednorodzinnym lub użytkowania wieczystego nieruchomości gruntowej i własności domu jednorodzinnego stanowiącego odrębną nieruchomość lub przeniesienia ułamkowej części własności nieruchomości wraz z prawem do wyłącznego korzystania z części nieruchomości służącej zaspokajaniu potrzeb mieszkaniowych;</w:t>
            </w:r>
          </w:p>
          <w:p w14:paraId="51A20F2D" w14:textId="1BCABF08" w:rsidR="00DF360A" w:rsidRPr="00DF360A" w:rsidRDefault="00DF360A" w:rsidP="00DF360A">
            <w:pPr>
              <w:pStyle w:val="Akapitzlist"/>
              <w:numPr>
                <w:ilvl w:val="0"/>
                <w:numId w:val="53"/>
              </w:numPr>
              <w:spacing w:after="0" w:line="240" w:lineRule="auto"/>
              <w:rPr>
                <w:rFonts w:ascii="Open Sans" w:hAnsi="Open Sans" w:cs="Open Sans"/>
                <w:sz w:val="20"/>
                <w:szCs w:val="20"/>
              </w:rPr>
            </w:pPr>
            <w:r w:rsidRPr="00DF360A">
              <w:rPr>
                <w:rFonts w:ascii="Open Sans" w:hAnsi="Open Sans" w:cs="Open Sans"/>
                <w:sz w:val="20"/>
                <w:szCs w:val="20"/>
              </w:rPr>
              <w:t>informacji o zawarciu umowy rezerwacyjnej i wysokości opłaty rezerwacyjnej albo o braku takiej umowy;</w:t>
            </w:r>
          </w:p>
          <w:p w14:paraId="512D1DB1" w14:textId="77777777" w:rsidR="00DF360A" w:rsidRPr="00DF360A" w:rsidRDefault="00DF360A" w:rsidP="00DF360A">
            <w:pPr>
              <w:spacing w:after="0" w:line="240" w:lineRule="auto"/>
              <w:ind w:left="0" w:firstLine="0"/>
              <w:rPr>
                <w:rFonts w:ascii="Open Sans" w:hAnsi="Open Sans" w:cs="Open Sans"/>
                <w:sz w:val="20"/>
                <w:szCs w:val="20"/>
              </w:rPr>
            </w:pPr>
          </w:p>
          <w:p w14:paraId="0234F08F" w14:textId="03A40D93"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2)</w:t>
            </w:r>
            <w:r w:rsidRPr="00DF360A">
              <w:rPr>
                <w:rFonts w:ascii="Open Sans" w:hAnsi="Open Sans" w:cs="Open Sans"/>
                <w:sz w:val="20"/>
                <w:szCs w:val="20"/>
              </w:rPr>
              <w:tab/>
              <w:t xml:space="preserve">jeżeli informacje zawarte w Umowie deweloperskiej nie są zgodne z informacjami zawartymi w prospekcie informacyjnym lub </w:t>
            </w:r>
          </w:p>
          <w:p w14:paraId="5BA6BCC8" w14:textId="77777777" w:rsid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 xml:space="preserve">jego załącznikach, z wyjątkiem zmian wyraźnie opisanych w treści Umowy deweloperskiej, które zostały wprowadzone przez Dewelopera </w:t>
            </w:r>
            <w:r w:rsidRPr="00DF360A">
              <w:rPr>
                <w:rFonts w:ascii="Open Sans" w:hAnsi="Open Sans" w:cs="Open Sans"/>
                <w:sz w:val="20"/>
                <w:szCs w:val="20"/>
              </w:rPr>
              <w:lastRenderedPageBreak/>
              <w:t>w treści prospektu informacyjnego lub jego załącznikach w czasie między doręczeniem prospektu informacyjnego wraz z załącznikami a zawarciem umowy deweloperskiej;</w:t>
            </w:r>
          </w:p>
          <w:p w14:paraId="18B40B97" w14:textId="77777777" w:rsidR="00DF360A" w:rsidRPr="00DF360A" w:rsidRDefault="00DF360A" w:rsidP="00DF360A">
            <w:pPr>
              <w:spacing w:after="0" w:line="240" w:lineRule="auto"/>
              <w:ind w:left="0" w:firstLine="0"/>
              <w:rPr>
                <w:rFonts w:ascii="Open Sans" w:hAnsi="Open Sans" w:cs="Open Sans"/>
                <w:sz w:val="20"/>
                <w:szCs w:val="20"/>
              </w:rPr>
            </w:pPr>
          </w:p>
          <w:p w14:paraId="0879A3EB" w14:textId="77777777" w:rsid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3)</w:t>
            </w:r>
            <w:r w:rsidRPr="00DF360A">
              <w:rPr>
                <w:rFonts w:ascii="Open Sans" w:hAnsi="Open Sans" w:cs="Open Sans"/>
                <w:sz w:val="20"/>
                <w:szCs w:val="20"/>
              </w:rPr>
              <w:tab/>
              <w:t>jeżeli Deweloper nie doręczył zgodnie z art. 21 lub art. 22 powołanej Ustawy prospektu informacyjnego wraz z załącznikami lub informacji o zmianie danych lub informacji zawartych w prospekcie informacyjnym lub jego załącznikach;</w:t>
            </w:r>
          </w:p>
          <w:p w14:paraId="147525E2" w14:textId="77777777" w:rsidR="00DF360A" w:rsidRPr="00DF360A" w:rsidRDefault="00DF360A" w:rsidP="00DF360A">
            <w:pPr>
              <w:spacing w:after="0" w:line="240" w:lineRule="auto"/>
              <w:ind w:left="0" w:firstLine="0"/>
              <w:rPr>
                <w:rFonts w:ascii="Open Sans" w:hAnsi="Open Sans" w:cs="Open Sans"/>
                <w:sz w:val="20"/>
                <w:szCs w:val="20"/>
              </w:rPr>
            </w:pPr>
          </w:p>
          <w:p w14:paraId="0EE116C8" w14:textId="47A985F0"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4)</w:t>
            </w:r>
            <w:r w:rsidRPr="00DF360A">
              <w:rPr>
                <w:rFonts w:ascii="Open Sans" w:hAnsi="Open Sans" w:cs="Open Sans"/>
                <w:sz w:val="20"/>
                <w:szCs w:val="20"/>
              </w:rPr>
              <w:tab/>
              <w:t>jeżeli dane lub informacje zawarte w prospekcie informacyjnym lub jego załącznikach, na podstawie których zawarto Umowę deweloperską, są niezgodne ze stanem faktycznym i prawnym w dniu zawarcia Umowy deweloperskiej;</w:t>
            </w:r>
          </w:p>
          <w:p w14:paraId="6C33B1EC" w14:textId="77777777" w:rsidR="00DF360A" w:rsidRPr="00DF360A" w:rsidRDefault="00DF360A" w:rsidP="00DF360A">
            <w:pPr>
              <w:spacing w:after="0" w:line="240" w:lineRule="auto"/>
              <w:ind w:left="0" w:firstLine="0"/>
              <w:rPr>
                <w:rFonts w:ascii="Open Sans" w:hAnsi="Open Sans" w:cs="Open Sans"/>
                <w:sz w:val="20"/>
                <w:szCs w:val="20"/>
              </w:rPr>
            </w:pPr>
          </w:p>
          <w:p w14:paraId="163D9E94"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5)</w:t>
            </w:r>
            <w:r w:rsidRPr="00DF360A">
              <w:rPr>
                <w:rFonts w:ascii="Open Sans" w:hAnsi="Open Sans" w:cs="Open Sans"/>
                <w:sz w:val="20"/>
                <w:szCs w:val="20"/>
              </w:rPr>
              <w:tab/>
              <w:t xml:space="preserve">jeżeli prospekt informacyjny, na podstawie którego zawarto Umowę deweloperską, nie zawiera informacji określonych we wzorze prospektu informacyjnego; </w:t>
            </w:r>
          </w:p>
          <w:p w14:paraId="54F94059" w14:textId="77777777" w:rsidR="00DF360A" w:rsidRPr="00DF360A" w:rsidRDefault="00DF360A" w:rsidP="00DF360A">
            <w:pPr>
              <w:spacing w:after="0" w:line="240" w:lineRule="auto"/>
              <w:ind w:left="0" w:firstLine="0"/>
              <w:rPr>
                <w:rFonts w:ascii="Open Sans" w:hAnsi="Open Sans" w:cs="Open Sans"/>
                <w:sz w:val="20"/>
                <w:szCs w:val="20"/>
              </w:rPr>
            </w:pPr>
          </w:p>
          <w:p w14:paraId="79267317"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6)</w:t>
            </w:r>
            <w:r w:rsidRPr="00DF360A">
              <w:rPr>
                <w:rFonts w:ascii="Open Sans" w:hAnsi="Open Sans" w:cs="Open Sans"/>
                <w:sz w:val="20"/>
                <w:szCs w:val="20"/>
              </w:rPr>
              <w:tab/>
              <w:t xml:space="preserve">w przypadku </w:t>
            </w:r>
            <w:proofErr w:type="spellStart"/>
            <w:r w:rsidRPr="00DF360A">
              <w:rPr>
                <w:rFonts w:ascii="Open Sans" w:hAnsi="Open Sans" w:cs="Open Sans"/>
                <w:sz w:val="20"/>
                <w:szCs w:val="20"/>
              </w:rPr>
              <w:t>nieprzeniesienia</w:t>
            </w:r>
            <w:proofErr w:type="spellEnd"/>
            <w:r w:rsidRPr="00DF360A">
              <w:rPr>
                <w:rFonts w:ascii="Open Sans" w:hAnsi="Open Sans" w:cs="Open Sans"/>
                <w:sz w:val="20"/>
                <w:szCs w:val="20"/>
              </w:rPr>
              <w:t xml:space="preserve"> na Nabywcę praw wynikających </w:t>
            </w:r>
          </w:p>
          <w:p w14:paraId="531A349D"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z Umowy deweloperskiej w terminie wynikającym z tej umowy;</w:t>
            </w:r>
          </w:p>
          <w:p w14:paraId="2F613D3C" w14:textId="77777777" w:rsidR="00DF360A" w:rsidRPr="00DF360A" w:rsidRDefault="00DF360A" w:rsidP="00DF360A">
            <w:pPr>
              <w:spacing w:after="0" w:line="240" w:lineRule="auto"/>
              <w:ind w:left="0" w:firstLine="0"/>
              <w:rPr>
                <w:rFonts w:ascii="Open Sans" w:hAnsi="Open Sans" w:cs="Open Sans"/>
                <w:sz w:val="20"/>
                <w:szCs w:val="20"/>
              </w:rPr>
            </w:pPr>
          </w:p>
          <w:p w14:paraId="4076E43D"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7)</w:t>
            </w:r>
            <w:r w:rsidRPr="00DF360A">
              <w:rPr>
                <w:rFonts w:ascii="Open Sans" w:hAnsi="Open Sans" w:cs="Open Sans"/>
                <w:sz w:val="20"/>
                <w:szCs w:val="20"/>
              </w:rPr>
              <w:tab/>
              <w:t>w przypadku, gdy Deweloper nie zawrze umowy mieszkaniowego rachunku powierniczego z innym bankiem w trybie i terminie, o których mowa w art. 10 ust. 1 powołanej Ustawy;</w:t>
            </w:r>
          </w:p>
          <w:p w14:paraId="2C1ECFE7" w14:textId="77777777" w:rsidR="00DF360A" w:rsidRPr="00DF360A" w:rsidRDefault="00DF360A" w:rsidP="00DF360A">
            <w:pPr>
              <w:spacing w:after="0" w:line="240" w:lineRule="auto"/>
              <w:ind w:left="0" w:firstLine="0"/>
              <w:rPr>
                <w:rFonts w:ascii="Open Sans" w:hAnsi="Open Sans" w:cs="Open Sans"/>
                <w:sz w:val="20"/>
                <w:szCs w:val="20"/>
              </w:rPr>
            </w:pPr>
          </w:p>
          <w:p w14:paraId="351A9F4B"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8)</w:t>
            </w:r>
            <w:r w:rsidRPr="00DF360A">
              <w:rPr>
                <w:rFonts w:ascii="Open Sans" w:hAnsi="Open Sans" w:cs="Open Sans"/>
                <w:sz w:val="20"/>
                <w:szCs w:val="20"/>
              </w:rPr>
              <w:tab/>
              <w:t>w przypadku, gdy Deweloper nie posiada zgody wierzyciela hipotecznego lub zobowiązania do jej udzielenia, o których mowa w art. 25 ust. 1 pkt 1 lub 2 powołanej Ustawy;</w:t>
            </w:r>
          </w:p>
          <w:p w14:paraId="595DD9EF" w14:textId="77777777" w:rsidR="00DF360A" w:rsidRPr="00DF360A" w:rsidRDefault="00DF360A" w:rsidP="00DF360A">
            <w:pPr>
              <w:spacing w:after="0" w:line="240" w:lineRule="auto"/>
              <w:ind w:left="0" w:firstLine="0"/>
              <w:rPr>
                <w:rFonts w:ascii="Open Sans" w:hAnsi="Open Sans" w:cs="Open Sans"/>
                <w:sz w:val="20"/>
                <w:szCs w:val="20"/>
              </w:rPr>
            </w:pPr>
          </w:p>
          <w:p w14:paraId="007E8FED"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9)</w:t>
            </w:r>
            <w:r w:rsidRPr="00DF360A">
              <w:rPr>
                <w:rFonts w:ascii="Open Sans" w:hAnsi="Open Sans" w:cs="Open Sans"/>
                <w:sz w:val="20"/>
                <w:szCs w:val="20"/>
              </w:rPr>
              <w:tab/>
              <w:t>w przypadku niewykonania przez dewelopera obowiązku, o którym mowa w art. 12 ust. 2 ustawy, w terminie określonym w tym przepisie;</w:t>
            </w:r>
          </w:p>
          <w:p w14:paraId="1264325E" w14:textId="77777777" w:rsidR="00DF360A" w:rsidRPr="00DF360A" w:rsidRDefault="00DF360A" w:rsidP="00DF360A">
            <w:pPr>
              <w:spacing w:after="0" w:line="240" w:lineRule="auto"/>
              <w:ind w:left="0" w:firstLine="0"/>
              <w:rPr>
                <w:rFonts w:ascii="Open Sans" w:hAnsi="Open Sans" w:cs="Open Sans"/>
                <w:sz w:val="20"/>
                <w:szCs w:val="20"/>
              </w:rPr>
            </w:pPr>
          </w:p>
          <w:p w14:paraId="28ED0DA1"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10)</w:t>
            </w:r>
            <w:r w:rsidRPr="00DF360A">
              <w:rPr>
                <w:rFonts w:ascii="Open Sans" w:hAnsi="Open Sans" w:cs="Open Sans"/>
                <w:sz w:val="20"/>
                <w:szCs w:val="20"/>
              </w:rPr>
              <w:tab/>
              <w:t>w przypadku nieusunięcia przez dewelopera wady istotnej lokalu mieszkalnego albo domu jednorodzinnego na zasadach określonych w art. 41 ust. 11 powołanej Ustawy;</w:t>
            </w:r>
          </w:p>
          <w:p w14:paraId="2930916D" w14:textId="77777777" w:rsidR="00DF360A" w:rsidRPr="00DF360A" w:rsidRDefault="00DF360A" w:rsidP="00DF360A">
            <w:pPr>
              <w:spacing w:after="0" w:line="240" w:lineRule="auto"/>
              <w:ind w:left="0" w:firstLine="0"/>
              <w:rPr>
                <w:rFonts w:ascii="Open Sans" w:hAnsi="Open Sans" w:cs="Open Sans"/>
                <w:sz w:val="20"/>
                <w:szCs w:val="20"/>
              </w:rPr>
            </w:pPr>
          </w:p>
          <w:p w14:paraId="4747B9B5"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11)</w:t>
            </w:r>
            <w:r w:rsidRPr="00DF360A">
              <w:rPr>
                <w:rFonts w:ascii="Open Sans" w:hAnsi="Open Sans" w:cs="Open Sans"/>
                <w:sz w:val="20"/>
                <w:szCs w:val="20"/>
              </w:rPr>
              <w:tab/>
              <w:t>w przypadku stwierdzenia przez rzeczoznawcę istnienia wady istotnej, o którym mowa w art. 41 ust. 15 powołanej Ustawy;</w:t>
            </w:r>
          </w:p>
          <w:p w14:paraId="25AC324E" w14:textId="77777777" w:rsidR="00DF360A" w:rsidRPr="00DF360A" w:rsidRDefault="00DF360A" w:rsidP="00DF360A">
            <w:pPr>
              <w:spacing w:after="0" w:line="240" w:lineRule="auto"/>
              <w:ind w:left="0" w:firstLine="0"/>
              <w:rPr>
                <w:rFonts w:ascii="Open Sans" w:hAnsi="Open Sans" w:cs="Open Sans"/>
                <w:sz w:val="20"/>
                <w:szCs w:val="20"/>
              </w:rPr>
            </w:pPr>
          </w:p>
          <w:p w14:paraId="5A129886"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12)</w:t>
            </w:r>
            <w:r w:rsidRPr="00DF360A">
              <w:rPr>
                <w:rFonts w:ascii="Open Sans" w:hAnsi="Open Sans" w:cs="Open Sans"/>
                <w:sz w:val="20"/>
                <w:szCs w:val="20"/>
              </w:rPr>
              <w:tab/>
              <w:t>jeżeli syndyk zażądał wykonania umowy na podstawie art. 98 ustawy z dnia 28 lutego 2003 r. – Prawo upadłościowe.</w:t>
            </w:r>
          </w:p>
          <w:p w14:paraId="167243BE"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 xml:space="preserve"> </w:t>
            </w:r>
          </w:p>
          <w:p w14:paraId="389D9B8D"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 xml:space="preserve">W przypadkach, o których mowa w §9 ust. 1 pkt. 1)-5) Nabywca ma prawo odstąpienia od Umowy deweloperskiej w terminie 30 dni od jej zawarcia. </w:t>
            </w:r>
          </w:p>
          <w:p w14:paraId="11654DA9" w14:textId="77777777" w:rsidR="00DF360A" w:rsidRPr="00DF360A" w:rsidRDefault="00DF360A" w:rsidP="00DF360A">
            <w:pPr>
              <w:spacing w:after="0" w:line="240" w:lineRule="auto"/>
              <w:ind w:left="0" w:firstLine="0"/>
              <w:rPr>
                <w:rFonts w:ascii="Open Sans" w:hAnsi="Open Sans" w:cs="Open Sans"/>
                <w:sz w:val="20"/>
                <w:szCs w:val="20"/>
              </w:rPr>
            </w:pPr>
          </w:p>
          <w:p w14:paraId="76611346"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 xml:space="preserve">W przypadku, o którym mowa w §9 ust. 1 pkt. 6), przed skorzystaniem </w:t>
            </w:r>
          </w:p>
          <w:p w14:paraId="052D5E31"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 xml:space="preserve">z prawa do odstąpienia od Umowy deweloperskiej, odrębnej własności Lokalu mieszkalnego, a w razie bezskutecznego upływu wyznaczonego terminu jest uprawniony do odstąpienia od tej Umowy. </w:t>
            </w:r>
          </w:p>
          <w:p w14:paraId="388337B9" w14:textId="77777777" w:rsidR="00DF360A" w:rsidRPr="00DF360A" w:rsidRDefault="00DF360A" w:rsidP="00DF360A">
            <w:pPr>
              <w:spacing w:after="0" w:line="240" w:lineRule="auto"/>
              <w:ind w:left="0" w:firstLine="0"/>
              <w:rPr>
                <w:rFonts w:ascii="Open Sans" w:hAnsi="Open Sans" w:cs="Open Sans"/>
                <w:sz w:val="20"/>
                <w:szCs w:val="20"/>
              </w:rPr>
            </w:pPr>
          </w:p>
          <w:p w14:paraId="1CFD7758"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lastRenderedPageBreak/>
              <w:t>W przypadku, o którym mowa w §9 ust. 1 pkt. 7), nabywca ma prawo odstąpienia od umowy deweloperskiej, po dokonaniu przez bank zwrotu środków zgodnie z art. 10 ust. 3 ustawy.</w:t>
            </w:r>
          </w:p>
          <w:p w14:paraId="42D83B38" w14:textId="77777777" w:rsidR="00DF360A" w:rsidRPr="00DF360A" w:rsidRDefault="00DF360A" w:rsidP="00DF360A">
            <w:pPr>
              <w:spacing w:after="0" w:line="240" w:lineRule="auto"/>
              <w:ind w:left="0" w:firstLine="0"/>
              <w:rPr>
                <w:rFonts w:ascii="Open Sans" w:hAnsi="Open Sans" w:cs="Open Sans"/>
                <w:sz w:val="20"/>
                <w:szCs w:val="20"/>
              </w:rPr>
            </w:pPr>
          </w:p>
          <w:p w14:paraId="7C649B6C"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W przypadku, o którym mowa w §9 ust. 1 pkt. 8), nabywca ma prawo odstąpienia od umowy deweloperskiej w terminie 60 dni od dnia jej zawarcia.</w:t>
            </w:r>
          </w:p>
          <w:p w14:paraId="3AAB7466" w14:textId="77777777" w:rsidR="00DF360A" w:rsidRPr="00DF360A" w:rsidRDefault="00DF360A" w:rsidP="00DF360A">
            <w:pPr>
              <w:spacing w:after="0" w:line="240" w:lineRule="auto"/>
              <w:ind w:left="0" w:firstLine="0"/>
              <w:rPr>
                <w:rFonts w:ascii="Open Sans" w:hAnsi="Open Sans" w:cs="Open Sans"/>
                <w:sz w:val="20"/>
                <w:szCs w:val="20"/>
              </w:rPr>
            </w:pPr>
          </w:p>
          <w:p w14:paraId="1EB27A31" w14:textId="77777777" w:rsid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W przypadku, o którym mowa w §9 ust. 1 pkt. 9), Nabywca ma prawo odstąpienia od Umowy deweloperskiej po upływie 60 dni od dnia podania do publicznej wiadomości informacji, o których mowa w art. 12 ust. 1 powołanej Ustawy.</w:t>
            </w:r>
          </w:p>
          <w:p w14:paraId="653638C6" w14:textId="77777777" w:rsidR="00DF360A" w:rsidRDefault="00DF360A" w:rsidP="00DF360A">
            <w:pPr>
              <w:spacing w:after="0" w:line="240" w:lineRule="auto"/>
              <w:ind w:left="0" w:firstLine="0"/>
              <w:rPr>
                <w:rFonts w:ascii="Open Sans" w:hAnsi="Open Sans" w:cs="Open Sans"/>
                <w:sz w:val="20"/>
                <w:szCs w:val="20"/>
              </w:rPr>
            </w:pPr>
          </w:p>
          <w:p w14:paraId="205F663C"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I.</w:t>
            </w:r>
            <w:r w:rsidRPr="00DF360A">
              <w:rPr>
                <w:rFonts w:ascii="Open Sans" w:hAnsi="Open Sans" w:cs="Open Sans"/>
                <w:sz w:val="20"/>
                <w:szCs w:val="20"/>
              </w:rPr>
              <w:tab/>
              <w:t>Deweloper ma prawo odstąpić od Umowy deweloperskiej w przypadku:</w:t>
            </w:r>
          </w:p>
          <w:p w14:paraId="06E1CF63" w14:textId="77777777" w:rsidR="00DF360A" w:rsidRPr="00DF360A" w:rsidRDefault="00DF360A" w:rsidP="00DF360A">
            <w:pPr>
              <w:spacing w:after="0" w:line="240" w:lineRule="auto"/>
              <w:ind w:left="0" w:firstLine="0"/>
              <w:rPr>
                <w:rFonts w:ascii="Open Sans" w:hAnsi="Open Sans" w:cs="Open Sans"/>
                <w:sz w:val="20"/>
                <w:szCs w:val="20"/>
              </w:rPr>
            </w:pPr>
          </w:p>
          <w:p w14:paraId="1FDDB64C" w14:textId="77777777"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1)</w:t>
            </w:r>
            <w:r w:rsidRPr="00DF360A">
              <w:rPr>
                <w:rFonts w:ascii="Open Sans" w:hAnsi="Open Sans" w:cs="Open Sans"/>
                <w:sz w:val="20"/>
                <w:szCs w:val="20"/>
              </w:rPr>
              <w:tab/>
              <w:t>niespełnienia przez Nabywcę świadczenia pieniężnego w terminie lub w wysokości określonej w Umowie deweloperskiej, mimo wezwania Nabywcy w formie pisemnej do uiszczenia zaległych kwot w terminie 30 (trzydziestu) dni od dnia doręczenia wezwania, chyba że niespełnienie przez Nabywcę świadczenia pieniężnego jest spowodowane działaniem siły wyższej.</w:t>
            </w:r>
          </w:p>
          <w:p w14:paraId="5C2B3A5E" w14:textId="17A75755" w:rsidR="00DF360A" w:rsidRPr="00DF360A" w:rsidRDefault="00DF360A" w:rsidP="00DF360A">
            <w:pPr>
              <w:spacing w:after="0" w:line="240" w:lineRule="auto"/>
              <w:ind w:left="0" w:firstLine="0"/>
              <w:rPr>
                <w:rFonts w:ascii="Open Sans" w:hAnsi="Open Sans" w:cs="Open Sans"/>
                <w:sz w:val="20"/>
                <w:szCs w:val="20"/>
              </w:rPr>
            </w:pPr>
            <w:r w:rsidRPr="00DF360A">
              <w:rPr>
                <w:rFonts w:ascii="Open Sans" w:hAnsi="Open Sans" w:cs="Open Sans"/>
                <w:sz w:val="20"/>
                <w:szCs w:val="20"/>
              </w:rPr>
              <w:t>2)</w:t>
            </w:r>
            <w:r w:rsidRPr="00DF360A">
              <w:rPr>
                <w:rFonts w:ascii="Open Sans" w:hAnsi="Open Sans" w:cs="Open Sans"/>
                <w:sz w:val="20"/>
                <w:szCs w:val="20"/>
              </w:rPr>
              <w:tab/>
              <w:t>niestawienia się Nabywcy do odbioru Lokalu mieszkalnego lub podpisania aktu notarialnego przenoszącego na Nabywcę prawa wynikające z umowy deweloperskiej, pomimo dwukrotnego doręczenia wezwania w formie pisemnej w odstępie co najmniej 60 dni, chyba że niestawienie się Nabywcy jest spowodowane działaniem siły wyższej.</w:t>
            </w:r>
          </w:p>
        </w:tc>
      </w:tr>
      <w:tr w:rsidR="00151C4F" w:rsidRPr="00A745F7" w14:paraId="2AC80616" w14:textId="77777777" w:rsidTr="00CA6911">
        <w:tc>
          <w:tcPr>
            <w:tcW w:w="10490" w:type="dxa"/>
            <w:gridSpan w:val="5"/>
            <w:shd w:val="clear" w:color="auto" w:fill="BFBFBF" w:themeFill="background1" w:themeFillShade="BF"/>
            <w:vAlign w:val="center"/>
          </w:tcPr>
          <w:p w14:paraId="01FB8FCB" w14:textId="77777777" w:rsidR="00151C4F" w:rsidRPr="00A745F7" w:rsidRDefault="00151C4F" w:rsidP="00151C4F">
            <w:pPr>
              <w:autoSpaceDE w:val="0"/>
              <w:autoSpaceDN w:val="0"/>
              <w:adjustRightInd w:val="0"/>
              <w:spacing w:after="0" w:line="240" w:lineRule="auto"/>
              <w:ind w:left="0" w:right="225" w:firstLine="0"/>
              <w:jc w:val="left"/>
              <w:rPr>
                <w:rFonts w:ascii="Open Sans" w:hAnsi="Open Sans" w:cs="Open Sans"/>
                <w:color w:val="auto"/>
                <w:sz w:val="20"/>
                <w:szCs w:val="20"/>
              </w:rPr>
            </w:pPr>
            <w:r w:rsidRPr="00A745F7">
              <w:rPr>
                <w:rFonts w:ascii="Open Sans" w:hAnsi="Open Sans" w:cs="Open Sans"/>
                <w:b/>
                <w:color w:val="auto"/>
                <w:sz w:val="20"/>
                <w:szCs w:val="20"/>
              </w:rPr>
              <w:lastRenderedPageBreak/>
              <w:t xml:space="preserve">INNE INFORMACJE  </w:t>
            </w:r>
          </w:p>
        </w:tc>
      </w:tr>
      <w:tr w:rsidR="00151C4F" w:rsidRPr="00A745F7" w14:paraId="4E8C6549" w14:textId="77777777" w:rsidTr="00CA6911">
        <w:tc>
          <w:tcPr>
            <w:tcW w:w="10490" w:type="dxa"/>
            <w:gridSpan w:val="5"/>
            <w:shd w:val="clear" w:color="auto" w:fill="F2F2F2" w:themeFill="background1" w:themeFillShade="F2"/>
            <w:vAlign w:val="center"/>
          </w:tcPr>
          <w:p w14:paraId="569E46D4" w14:textId="77777777" w:rsidR="00151C4F" w:rsidRPr="00A745F7" w:rsidRDefault="00151C4F" w:rsidP="00151C4F">
            <w:pPr>
              <w:pStyle w:val="Akapitzlist"/>
              <w:numPr>
                <w:ilvl w:val="0"/>
                <w:numId w:val="19"/>
              </w:numPr>
              <w:autoSpaceDE w:val="0"/>
              <w:autoSpaceDN w:val="0"/>
              <w:adjustRightInd w:val="0"/>
              <w:spacing w:after="0" w:line="240" w:lineRule="auto"/>
              <w:ind w:left="318" w:hanging="318"/>
              <w:rPr>
                <w:rFonts w:ascii="Open Sans" w:hAnsi="Open Sans" w:cs="Open Sans"/>
                <w:sz w:val="20"/>
                <w:szCs w:val="20"/>
              </w:rPr>
            </w:pPr>
            <w:r w:rsidRPr="00A745F7">
              <w:rPr>
                <w:rFonts w:ascii="Open Sans" w:hAnsi="Open Sans" w:cs="Open Sans"/>
                <w:sz w:val="20"/>
                <w:szCs w:val="20"/>
              </w:rPr>
              <w:t xml:space="preserve">Informacja o: </w:t>
            </w:r>
          </w:p>
          <w:p w14:paraId="1110137D" w14:textId="77777777" w:rsidR="00151C4F" w:rsidRPr="00A745F7" w:rsidRDefault="00151C4F" w:rsidP="00151C4F">
            <w:pPr>
              <w:pStyle w:val="Akapitzlist"/>
              <w:numPr>
                <w:ilvl w:val="0"/>
                <w:numId w:val="20"/>
              </w:numPr>
              <w:autoSpaceDE w:val="0"/>
              <w:autoSpaceDN w:val="0"/>
              <w:adjustRightInd w:val="0"/>
              <w:spacing w:after="0" w:line="240" w:lineRule="auto"/>
              <w:ind w:left="601" w:right="34" w:hanging="283"/>
              <w:jc w:val="both"/>
              <w:rPr>
                <w:rFonts w:ascii="Open Sans" w:hAnsi="Open Sans" w:cs="Open Sans"/>
                <w:sz w:val="20"/>
                <w:szCs w:val="20"/>
              </w:rPr>
            </w:pPr>
            <w:r w:rsidRPr="00A745F7">
              <w:rPr>
                <w:rFonts w:ascii="Open Sans" w:hAnsi="Open Sans" w:cs="Open Sans"/>
                <w:sz w:val="20"/>
                <w:szCs w:val="20"/>
              </w:rPr>
              <w:t xml:space="preserve">zgodzie banku lub innego wierzyciela hipotecznego na </w:t>
            </w:r>
            <w:proofErr w:type="spellStart"/>
            <w:r w:rsidRPr="00A745F7">
              <w:rPr>
                <w:rFonts w:ascii="Open Sans" w:hAnsi="Open Sans" w:cs="Open Sans"/>
                <w:sz w:val="20"/>
                <w:szCs w:val="20"/>
              </w:rPr>
              <w:t>bezobciążeniowe</w:t>
            </w:r>
            <w:proofErr w:type="spellEnd"/>
            <w:r w:rsidRPr="00A745F7">
              <w:rPr>
                <w:rFonts w:ascii="Open Sans" w:hAnsi="Open Sans" w:cs="Open Sans"/>
                <w:sz w:val="20"/>
                <w:szCs w:val="20"/>
              </w:rPr>
              <w:t xml:space="preserve"> ustanowienie odrębnej własności lokalu mieszkalnego i przeniesienie jego własności na nabywcę po wpłacie pełnej ceny przez nabywcę lub zobowiązaniu do jej udzielenia, jeżeli takie obciążenie istnieje, albo zgodzie banku lub innego wierzyciela hipotecznego na </w:t>
            </w:r>
            <w:proofErr w:type="spellStart"/>
            <w:r w:rsidRPr="00A745F7">
              <w:rPr>
                <w:rFonts w:ascii="Open Sans" w:hAnsi="Open Sans" w:cs="Open Sans"/>
                <w:sz w:val="20"/>
                <w:szCs w:val="20"/>
              </w:rPr>
              <w:t>bezobciążeniowe</w:t>
            </w:r>
            <w:proofErr w:type="spellEnd"/>
            <w:r w:rsidRPr="00A745F7">
              <w:rPr>
                <w:rFonts w:ascii="Open Sans" w:hAnsi="Open Sans" w:cs="Open Sans"/>
                <w:sz w:val="20"/>
                <w:szCs w:val="20"/>
              </w:rPr>
              <w:t xml:space="preserve"> przeniesienie na nabywcę własności nieruchomości wraz z domem jednorodzinnym lub użytkowania wieczystego nieruchomości gruntowej </w:t>
            </w:r>
            <w:r w:rsidRPr="00A745F7">
              <w:rPr>
                <w:rFonts w:ascii="Open Sans" w:hAnsi="Open Sans" w:cs="Open Sans"/>
                <w:sz w:val="20"/>
                <w:szCs w:val="20"/>
              </w:rPr>
              <w:br/>
              <w:t xml:space="preserve">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zobowiązaniu do jej udzielenia, jeżeli takie obciążenie istnieje;  </w:t>
            </w:r>
          </w:p>
          <w:p w14:paraId="30C863C0" w14:textId="77777777" w:rsidR="00151C4F" w:rsidRPr="00A745F7" w:rsidRDefault="00151C4F" w:rsidP="00151C4F">
            <w:pPr>
              <w:pStyle w:val="Akapitzlist"/>
              <w:numPr>
                <w:ilvl w:val="0"/>
                <w:numId w:val="20"/>
              </w:numPr>
              <w:autoSpaceDE w:val="0"/>
              <w:autoSpaceDN w:val="0"/>
              <w:adjustRightInd w:val="0"/>
              <w:spacing w:after="0" w:line="240" w:lineRule="auto"/>
              <w:ind w:left="601" w:right="34" w:hanging="283"/>
              <w:jc w:val="both"/>
              <w:rPr>
                <w:rFonts w:ascii="Open Sans" w:hAnsi="Open Sans" w:cs="Open Sans"/>
                <w:sz w:val="20"/>
                <w:szCs w:val="20"/>
              </w:rPr>
            </w:pPr>
            <w:r w:rsidRPr="00A745F7">
              <w:rPr>
                <w:rFonts w:ascii="Open Sans" w:hAnsi="Open Sans" w:cs="Open Sans"/>
                <w:sz w:val="20"/>
                <w:szCs w:val="20"/>
              </w:rPr>
              <w:t xml:space="preserve">w przypadku umów, o których mowa w art. 2 ust. 2 ustawy z dnia 20  maja  2021  r.  o  ochronie  praw  nabywcy lokalu mieszkalnego lub domu jednorodzinnego oraz Deweloperskim Funduszu Gwarancyjnym, o zgodzie banku lub innego wierzyciela hipotecznego na </w:t>
            </w:r>
            <w:proofErr w:type="spellStart"/>
            <w:r w:rsidRPr="00A745F7">
              <w:rPr>
                <w:rFonts w:ascii="Open Sans" w:hAnsi="Open Sans" w:cs="Open Sans"/>
                <w:sz w:val="20"/>
                <w:szCs w:val="20"/>
              </w:rPr>
              <w:t>bezobciążeniowe</w:t>
            </w:r>
            <w:proofErr w:type="spellEnd"/>
            <w:r w:rsidRPr="00A745F7">
              <w:rPr>
                <w:rFonts w:ascii="Open Sans" w:hAnsi="Open Sans" w:cs="Open Sans"/>
                <w:sz w:val="20"/>
                <w:szCs w:val="20"/>
              </w:rPr>
              <w:t xml:space="preserve"> przeniesienie własności lokalu użytkowego na nabywcę po wpłacie pełnej ceny przez nabywcę lub zobowiązaniu do udzielenia takiej zgody, jeżeli takie obciążenie istnieje, albo zgodzie banku lub innego wierzyciela hipotecznego na </w:t>
            </w:r>
            <w:proofErr w:type="spellStart"/>
            <w:r w:rsidRPr="00A745F7">
              <w:rPr>
                <w:rFonts w:ascii="Open Sans" w:hAnsi="Open Sans" w:cs="Open Sans"/>
                <w:sz w:val="20"/>
                <w:szCs w:val="20"/>
              </w:rPr>
              <w:t>bezobciążeniowe</w:t>
            </w:r>
            <w:proofErr w:type="spellEnd"/>
            <w:r w:rsidRPr="00A745F7">
              <w:rPr>
                <w:rFonts w:ascii="Open Sans" w:hAnsi="Open Sans" w:cs="Open Sans"/>
                <w:sz w:val="20"/>
                <w:szCs w:val="20"/>
              </w:rPr>
              <w:t xml:space="preserve"> przeniesienie na nabywcę ułamkowej części własności lokalu użytkowego po wpłacie pełnej ceny przez nabywcę lub zobowiązaniu do udzielenia takiej zgody, jeżeli takie obciążenie istnieje. </w:t>
            </w:r>
          </w:p>
          <w:p w14:paraId="12A77F37" w14:textId="77777777" w:rsidR="00151C4F" w:rsidRPr="00A745F7" w:rsidRDefault="00151C4F" w:rsidP="00151C4F">
            <w:pPr>
              <w:autoSpaceDE w:val="0"/>
              <w:autoSpaceDN w:val="0"/>
              <w:adjustRightInd w:val="0"/>
              <w:spacing w:after="0" w:line="240" w:lineRule="auto"/>
              <w:ind w:right="34"/>
              <w:rPr>
                <w:rFonts w:ascii="Open Sans" w:hAnsi="Open Sans" w:cs="Open Sans"/>
                <w:color w:val="auto"/>
                <w:sz w:val="20"/>
                <w:szCs w:val="20"/>
              </w:rPr>
            </w:pPr>
          </w:p>
          <w:p w14:paraId="735F89DC" w14:textId="77777777" w:rsidR="00151C4F" w:rsidRDefault="00151C4F" w:rsidP="00151C4F">
            <w:pPr>
              <w:autoSpaceDE w:val="0"/>
              <w:autoSpaceDN w:val="0"/>
              <w:adjustRightInd w:val="0"/>
              <w:spacing w:after="0" w:line="240" w:lineRule="auto"/>
              <w:ind w:right="34"/>
              <w:rPr>
                <w:rFonts w:ascii="Open Sans" w:hAnsi="Open Sans" w:cs="Open Sans"/>
                <w:b/>
                <w:color w:val="auto"/>
                <w:sz w:val="20"/>
                <w:szCs w:val="20"/>
              </w:rPr>
            </w:pPr>
          </w:p>
          <w:p w14:paraId="3EC818E1" w14:textId="77777777" w:rsidR="00151C4F" w:rsidRPr="00A745F7" w:rsidRDefault="00151C4F" w:rsidP="00151C4F">
            <w:pPr>
              <w:autoSpaceDE w:val="0"/>
              <w:autoSpaceDN w:val="0"/>
              <w:adjustRightInd w:val="0"/>
              <w:spacing w:after="0" w:line="240" w:lineRule="auto"/>
              <w:ind w:right="34"/>
              <w:rPr>
                <w:rFonts w:ascii="Open Sans" w:hAnsi="Open Sans" w:cs="Open Sans"/>
                <w:b/>
                <w:color w:val="auto"/>
                <w:sz w:val="20"/>
                <w:szCs w:val="20"/>
              </w:rPr>
            </w:pPr>
            <w:r w:rsidRPr="00A745F7">
              <w:rPr>
                <w:rFonts w:ascii="Open Sans" w:hAnsi="Open Sans" w:cs="Open Sans"/>
                <w:b/>
                <w:color w:val="auto"/>
                <w:sz w:val="20"/>
                <w:szCs w:val="20"/>
              </w:rPr>
              <w:t>Deweloper informuje, że:</w:t>
            </w:r>
          </w:p>
          <w:p w14:paraId="1D6F368C" w14:textId="01EAB792" w:rsidR="00151C4F" w:rsidRPr="00A745F7" w:rsidRDefault="00151C4F" w:rsidP="00151C4F">
            <w:pPr>
              <w:autoSpaceDE w:val="0"/>
              <w:autoSpaceDN w:val="0"/>
              <w:adjustRightInd w:val="0"/>
              <w:spacing w:after="0" w:line="240" w:lineRule="auto"/>
              <w:ind w:left="0" w:right="34" w:firstLine="0"/>
              <w:rPr>
                <w:rFonts w:ascii="Open Sans" w:hAnsi="Open Sans" w:cs="Open Sans"/>
                <w:color w:val="auto"/>
                <w:sz w:val="20"/>
                <w:szCs w:val="20"/>
              </w:rPr>
            </w:pPr>
            <w:r w:rsidRPr="00EF3B4B">
              <w:rPr>
                <w:rFonts w:ascii="Open Sans" w:hAnsi="Open Sans" w:cs="Open Sans"/>
                <w:color w:val="auto"/>
                <w:sz w:val="20"/>
                <w:szCs w:val="20"/>
              </w:rPr>
              <w:t xml:space="preserve">Przedsięwzięcie deweloperskie </w:t>
            </w:r>
            <w:r>
              <w:rPr>
                <w:rFonts w:ascii="Open Sans" w:hAnsi="Open Sans" w:cs="Open Sans"/>
                <w:color w:val="auto"/>
                <w:sz w:val="20"/>
                <w:szCs w:val="20"/>
              </w:rPr>
              <w:t>Osiedle Amsterdam III</w:t>
            </w:r>
            <w:r w:rsidRPr="00EF3B4B">
              <w:rPr>
                <w:rFonts w:ascii="Open Sans" w:hAnsi="Open Sans" w:cs="Open Sans"/>
                <w:color w:val="auto"/>
                <w:sz w:val="20"/>
                <w:szCs w:val="20"/>
              </w:rPr>
              <w:t xml:space="preserve"> nie będzie realizowane </w:t>
            </w:r>
            <w:r w:rsidRPr="007930D0">
              <w:rPr>
                <w:rFonts w:ascii="Open Sans" w:hAnsi="Open Sans" w:cs="Open Sans"/>
                <w:color w:val="auto"/>
                <w:sz w:val="20"/>
                <w:szCs w:val="20"/>
              </w:rPr>
              <w:t xml:space="preserve">przy pomocy środków finansowych pochodzących z kredytu. </w:t>
            </w:r>
          </w:p>
        </w:tc>
      </w:tr>
      <w:tr w:rsidR="00151C4F" w:rsidRPr="00A745F7" w14:paraId="0FB0B76B" w14:textId="77777777" w:rsidTr="00CA6911">
        <w:tc>
          <w:tcPr>
            <w:tcW w:w="10490" w:type="dxa"/>
            <w:gridSpan w:val="5"/>
            <w:shd w:val="clear" w:color="auto" w:fill="F2F2F2" w:themeFill="background1" w:themeFillShade="F2"/>
            <w:vAlign w:val="center"/>
          </w:tcPr>
          <w:p w14:paraId="7B1685D8" w14:textId="77777777" w:rsidR="00151C4F" w:rsidRPr="00A745F7" w:rsidRDefault="00151C4F" w:rsidP="00151C4F">
            <w:pPr>
              <w:pStyle w:val="Akapitzlist"/>
              <w:numPr>
                <w:ilvl w:val="0"/>
                <w:numId w:val="19"/>
              </w:numPr>
              <w:spacing w:after="0" w:line="240" w:lineRule="auto"/>
              <w:ind w:left="318" w:hanging="318"/>
              <w:jc w:val="both"/>
              <w:rPr>
                <w:rFonts w:ascii="Open Sans" w:hAnsi="Open Sans" w:cs="Open Sans"/>
                <w:sz w:val="20"/>
                <w:szCs w:val="20"/>
              </w:rPr>
            </w:pPr>
            <w:r w:rsidRPr="00A745F7">
              <w:rPr>
                <w:rFonts w:ascii="Open Sans" w:hAnsi="Open Sans" w:cs="Open Sans"/>
                <w:sz w:val="20"/>
                <w:szCs w:val="20"/>
              </w:rPr>
              <w:t xml:space="preserve">Informacja o możliwości zapoznania się w lokalu przedsiębiorstwa przez osobę zainteresowaną zawarciem umowy odpowiednio do zakresu umowy z: </w:t>
            </w:r>
          </w:p>
          <w:p w14:paraId="2A19B7FD" w14:textId="77777777" w:rsidR="00151C4F" w:rsidRPr="00A745F7" w:rsidRDefault="00151C4F" w:rsidP="00151C4F">
            <w:pPr>
              <w:pStyle w:val="Akapitzlist"/>
              <w:numPr>
                <w:ilvl w:val="0"/>
                <w:numId w:val="21"/>
              </w:numPr>
              <w:spacing w:after="0" w:line="240" w:lineRule="auto"/>
              <w:ind w:left="601" w:hanging="283"/>
              <w:jc w:val="both"/>
              <w:rPr>
                <w:rFonts w:ascii="Open Sans" w:hAnsi="Open Sans" w:cs="Open Sans"/>
                <w:sz w:val="20"/>
                <w:szCs w:val="20"/>
              </w:rPr>
            </w:pPr>
            <w:r w:rsidRPr="00A745F7">
              <w:rPr>
                <w:rFonts w:ascii="Open Sans" w:hAnsi="Open Sans" w:cs="Open Sans"/>
                <w:sz w:val="20"/>
                <w:szCs w:val="20"/>
              </w:rPr>
              <w:lastRenderedPageBreak/>
              <w:t xml:space="preserve">aktualnym stanem księgi wieczystej prowadzonej dla nieruchomości; </w:t>
            </w:r>
          </w:p>
          <w:p w14:paraId="37B43CF4" w14:textId="77777777" w:rsidR="00151C4F" w:rsidRPr="00A745F7" w:rsidRDefault="00151C4F" w:rsidP="00151C4F">
            <w:pPr>
              <w:pStyle w:val="Akapitzlist"/>
              <w:numPr>
                <w:ilvl w:val="0"/>
                <w:numId w:val="21"/>
              </w:numPr>
              <w:spacing w:after="0" w:line="240" w:lineRule="auto"/>
              <w:ind w:left="601" w:hanging="283"/>
              <w:jc w:val="both"/>
              <w:rPr>
                <w:rFonts w:ascii="Open Sans" w:hAnsi="Open Sans" w:cs="Open Sans"/>
                <w:sz w:val="20"/>
                <w:szCs w:val="20"/>
              </w:rPr>
            </w:pPr>
            <w:r w:rsidRPr="00A745F7">
              <w:rPr>
                <w:rFonts w:ascii="Open Sans" w:hAnsi="Open Sans" w:cs="Open Sans"/>
                <w:sz w:val="20"/>
                <w:szCs w:val="20"/>
              </w:rPr>
              <w:t xml:space="preserve">aktualnym odpisem, wyciągiem, zaświadczeniem lub wydrukiem komputerowym z Centralnej  Informacji Krajowego Rejestru Sądowego, jeżeli podmiot podlega wpisowi do Krajowego Rejestru Sądowego, albo aktualnym zaświadczeniem o wpisie do Centralnej Ewidencji i Informacji o Działalności Gospodarczej; </w:t>
            </w:r>
          </w:p>
          <w:p w14:paraId="18932087" w14:textId="77777777" w:rsidR="00151C4F" w:rsidRPr="00A745F7" w:rsidRDefault="00151C4F" w:rsidP="00151C4F">
            <w:pPr>
              <w:pStyle w:val="Akapitzlist"/>
              <w:numPr>
                <w:ilvl w:val="0"/>
                <w:numId w:val="21"/>
              </w:numPr>
              <w:spacing w:after="0" w:line="240" w:lineRule="auto"/>
              <w:ind w:left="601" w:hanging="283"/>
              <w:jc w:val="both"/>
              <w:rPr>
                <w:rFonts w:ascii="Open Sans" w:hAnsi="Open Sans" w:cs="Open Sans"/>
                <w:sz w:val="20"/>
                <w:szCs w:val="20"/>
              </w:rPr>
            </w:pPr>
            <w:r w:rsidRPr="00A745F7">
              <w:rPr>
                <w:rFonts w:ascii="Open Sans" w:hAnsi="Open Sans" w:cs="Open Sans"/>
                <w:sz w:val="20"/>
                <w:szCs w:val="20"/>
              </w:rPr>
              <w:t xml:space="preserve">pozwoleniem na budowę albo zgłoszeniem budowy, o którym mowa w art. 29  ust.  1  pkt  1  ustawy  </w:t>
            </w:r>
            <w:r w:rsidRPr="00A745F7">
              <w:rPr>
                <w:rFonts w:ascii="Open Sans" w:hAnsi="Open Sans" w:cs="Open Sans"/>
                <w:sz w:val="20"/>
                <w:szCs w:val="20"/>
              </w:rPr>
              <w:br/>
              <w:t xml:space="preserve">z  dnia 7 lipca 1994 r. – Prawo budowlane, do którego organ administracji architektoniczno-budowlanej nie wniósł sprzeciwu; </w:t>
            </w:r>
          </w:p>
          <w:p w14:paraId="5F53A43F" w14:textId="77777777" w:rsidR="00151C4F" w:rsidRPr="00A745F7" w:rsidRDefault="00151C4F" w:rsidP="00151C4F">
            <w:pPr>
              <w:pStyle w:val="Akapitzlist"/>
              <w:numPr>
                <w:ilvl w:val="0"/>
                <w:numId w:val="21"/>
              </w:numPr>
              <w:spacing w:after="0" w:line="240" w:lineRule="auto"/>
              <w:ind w:left="601" w:hanging="283"/>
              <w:jc w:val="both"/>
              <w:rPr>
                <w:rFonts w:ascii="Open Sans" w:hAnsi="Open Sans" w:cs="Open Sans"/>
                <w:sz w:val="20"/>
                <w:szCs w:val="20"/>
              </w:rPr>
            </w:pPr>
            <w:r w:rsidRPr="00A745F7">
              <w:rPr>
                <w:rFonts w:ascii="Open Sans" w:hAnsi="Open Sans" w:cs="Open Sans"/>
                <w:sz w:val="20"/>
                <w:szCs w:val="20"/>
              </w:rPr>
              <w:t xml:space="preserve">sprawozdaniem finansowym dewelopera za ostatnie dwa lata, a w przypadku: </w:t>
            </w:r>
          </w:p>
          <w:p w14:paraId="26D0F07C" w14:textId="77777777" w:rsidR="00151C4F" w:rsidRPr="00A745F7" w:rsidRDefault="00151C4F" w:rsidP="00151C4F">
            <w:pPr>
              <w:pStyle w:val="Akapitzlist"/>
              <w:numPr>
                <w:ilvl w:val="0"/>
                <w:numId w:val="22"/>
              </w:numPr>
              <w:spacing w:after="0" w:line="240" w:lineRule="auto"/>
              <w:ind w:left="885" w:hanging="284"/>
              <w:jc w:val="both"/>
              <w:rPr>
                <w:rFonts w:ascii="Open Sans" w:hAnsi="Open Sans" w:cs="Open Sans"/>
                <w:sz w:val="20"/>
                <w:szCs w:val="20"/>
              </w:rPr>
            </w:pPr>
            <w:r w:rsidRPr="00A745F7">
              <w:rPr>
                <w:rFonts w:ascii="Open Sans" w:hAnsi="Open Sans" w:cs="Open Sans"/>
                <w:sz w:val="20"/>
                <w:szCs w:val="20"/>
              </w:rPr>
              <w:t xml:space="preserve">prowadzenia działalności przez okres krótszy niż dwa lata – sprawozdaniem finansowym za okres ostatniego roku, </w:t>
            </w:r>
          </w:p>
          <w:p w14:paraId="38A69898" w14:textId="77777777" w:rsidR="00151C4F" w:rsidRPr="00A745F7" w:rsidRDefault="00151C4F" w:rsidP="00151C4F">
            <w:pPr>
              <w:pStyle w:val="Akapitzlist"/>
              <w:numPr>
                <w:ilvl w:val="0"/>
                <w:numId w:val="22"/>
              </w:numPr>
              <w:spacing w:after="0" w:line="240" w:lineRule="auto"/>
              <w:ind w:left="885" w:hanging="284"/>
              <w:jc w:val="both"/>
              <w:rPr>
                <w:rFonts w:ascii="Open Sans" w:hAnsi="Open Sans" w:cs="Open Sans"/>
                <w:sz w:val="20"/>
                <w:szCs w:val="20"/>
              </w:rPr>
            </w:pPr>
            <w:r w:rsidRPr="00A745F7">
              <w:rPr>
                <w:rFonts w:ascii="Open Sans" w:hAnsi="Open Sans" w:cs="Open Sans"/>
                <w:sz w:val="20"/>
                <w:szCs w:val="20"/>
              </w:rPr>
              <w:t xml:space="preserve">realizacji inwestycji przez spółkę celową – sprawozdaniem spółki dominującej oraz spółki celowej; </w:t>
            </w:r>
          </w:p>
          <w:p w14:paraId="6A38C6FF" w14:textId="77777777" w:rsidR="00151C4F" w:rsidRPr="00A745F7" w:rsidRDefault="00151C4F" w:rsidP="00151C4F">
            <w:pPr>
              <w:pStyle w:val="Akapitzlist"/>
              <w:numPr>
                <w:ilvl w:val="0"/>
                <w:numId w:val="21"/>
              </w:numPr>
              <w:spacing w:after="0" w:line="240" w:lineRule="auto"/>
              <w:ind w:left="601" w:hanging="283"/>
              <w:jc w:val="both"/>
              <w:rPr>
                <w:rFonts w:ascii="Open Sans" w:hAnsi="Open Sans" w:cs="Open Sans"/>
                <w:sz w:val="20"/>
                <w:szCs w:val="20"/>
              </w:rPr>
            </w:pPr>
            <w:r w:rsidRPr="00A745F7">
              <w:rPr>
                <w:rFonts w:ascii="Open Sans" w:hAnsi="Open Sans" w:cs="Open Sans"/>
                <w:sz w:val="20"/>
                <w:szCs w:val="20"/>
              </w:rPr>
              <w:t xml:space="preserve">projektem budowlanym; </w:t>
            </w:r>
          </w:p>
          <w:p w14:paraId="1F37254A" w14:textId="77777777" w:rsidR="00151C4F" w:rsidRPr="00A745F7" w:rsidRDefault="00151C4F" w:rsidP="00151C4F">
            <w:pPr>
              <w:pStyle w:val="Akapitzlist"/>
              <w:numPr>
                <w:ilvl w:val="0"/>
                <w:numId w:val="21"/>
              </w:numPr>
              <w:spacing w:after="0" w:line="240" w:lineRule="auto"/>
              <w:ind w:left="601" w:hanging="283"/>
              <w:jc w:val="both"/>
              <w:rPr>
                <w:rFonts w:ascii="Open Sans" w:hAnsi="Open Sans" w:cs="Open Sans"/>
                <w:sz w:val="20"/>
                <w:szCs w:val="20"/>
              </w:rPr>
            </w:pPr>
            <w:r w:rsidRPr="00A745F7">
              <w:rPr>
                <w:rFonts w:ascii="Open Sans" w:hAnsi="Open Sans" w:cs="Open Sans"/>
                <w:sz w:val="20"/>
                <w:szCs w:val="20"/>
              </w:rPr>
              <w:t xml:space="preserve">decyzją o pozwoleniu na użytkowanie budynku lub zawiadomieniem o  zakończeniu budowy, do którego organ nadzoru budowlanego nie wniósł sprzeciwu; </w:t>
            </w:r>
          </w:p>
          <w:p w14:paraId="219E5D01" w14:textId="77777777" w:rsidR="00151C4F" w:rsidRPr="00A745F7" w:rsidRDefault="00151C4F" w:rsidP="00151C4F">
            <w:pPr>
              <w:pStyle w:val="Akapitzlist"/>
              <w:numPr>
                <w:ilvl w:val="0"/>
                <w:numId w:val="21"/>
              </w:numPr>
              <w:spacing w:after="0" w:line="240" w:lineRule="auto"/>
              <w:ind w:left="601" w:hanging="283"/>
              <w:jc w:val="both"/>
              <w:rPr>
                <w:rFonts w:ascii="Open Sans" w:hAnsi="Open Sans" w:cs="Open Sans"/>
                <w:sz w:val="20"/>
                <w:szCs w:val="20"/>
              </w:rPr>
            </w:pPr>
            <w:r w:rsidRPr="00A745F7">
              <w:rPr>
                <w:rFonts w:ascii="Open Sans" w:hAnsi="Open Sans" w:cs="Open Sans"/>
                <w:sz w:val="20"/>
                <w:szCs w:val="20"/>
              </w:rPr>
              <w:t xml:space="preserve">zaświadczeniem o samodzielności lokalu; </w:t>
            </w:r>
          </w:p>
          <w:p w14:paraId="5362B007" w14:textId="77777777" w:rsidR="00151C4F" w:rsidRPr="00A745F7" w:rsidRDefault="00151C4F" w:rsidP="00151C4F">
            <w:pPr>
              <w:pStyle w:val="Akapitzlist"/>
              <w:numPr>
                <w:ilvl w:val="0"/>
                <w:numId w:val="21"/>
              </w:numPr>
              <w:spacing w:after="0" w:line="240" w:lineRule="auto"/>
              <w:ind w:left="601" w:hanging="283"/>
              <w:jc w:val="both"/>
              <w:rPr>
                <w:rFonts w:ascii="Open Sans" w:hAnsi="Open Sans" w:cs="Open Sans"/>
                <w:sz w:val="20"/>
                <w:szCs w:val="20"/>
              </w:rPr>
            </w:pPr>
            <w:r w:rsidRPr="00A745F7">
              <w:rPr>
                <w:rFonts w:ascii="Open Sans" w:hAnsi="Open Sans" w:cs="Open Sans"/>
                <w:sz w:val="20"/>
                <w:szCs w:val="20"/>
              </w:rPr>
              <w:t xml:space="preserve">aktem ustanowienia odrębnej własności lokalu; </w:t>
            </w:r>
          </w:p>
          <w:p w14:paraId="0C07CD05" w14:textId="77777777" w:rsidR="00151C4F" w:rsidRPr="00A745F7" w:rsidRDefault="00151C4F" w:rsidP="00151C4F">
            <w:pPr>
              <w:pStyle w:val="Akapitzlist"/>
              <w:numPr>
                <w:ilvl w:val="0"/>
                <w:numId w:val="21"/>
              </w:numPr>
              <w:spacing w:after="0" w:line="240" w:lineRule="auto"/>
              <w:ind w:left="601" w:hanging="283"/>
              <w:jc w:val="both"/>
              <w:rPr>
                <w:rFonts w:ascii="Open Sans" w:hAnsi="Open Sans" w:cs="Open Sans"/>
                <w:sz w:val="20"/>
                <w:szCs w:val="20"/>
              </w:rPr>
            </w:pPr>
            <w:r w:rsidRPr="00A745F7">
              <w:rPr>
                <w:rFonts w:ascii="Open Sans" w:hAnsi="Open Sans" w:cs="Open Sans"/>
                <w:sz w:val="20"/>
                <w:szCs w:val="20"/>
              </w:rPr>
              <w:t xml:space="preserve">dokumentem potwierdzającym: </w:t>
            </w:r>
          </w:p>
          <w:p w14:paraId="2250EF71" w14:textId="77777777" w:rsidR="00151C4F" w:rsidRPr="00A745F7" w:rsidRDefault="00151C4F" w:rsidP="00151C4F">
            <w:pPr>
              <w:pStyle w:val="Akapitzlist"/>
              <w:numPr>
                <w:ilvl w:val="0"/>
                <w:numId w:val="23"/>
              </w:numPr>
              <w:spacing w:after="0" w:line="240" w:lineRule="auto"/>
              <w:ind w:left="885" w:hanging="284"/>
              <w:jc w:val="both"/>
              <w:rPr>
                <w:rFonts w:ascii="Open Sans" w:hAnsi="Open Sans" w:cs="Open Sans"/>
                <w:sz w:val="20"/>
                <w:szCs w:val="20"/>
              </w:rPr>
            </w:pPr>
            <w:r w:rsidRPr="00A745F7">
              <w:rPr>
                <w:rFonts w:ascii="Open Sans" w:hAnsi="Open Sans" w:cs="Open Sans"/>
                <w:sz w:val="20"/>
                <w:szCs w:val="20"/>
              </w:rPr>
              <w:t xml:space="preserve">zgodę banku lub innego wierzyciela hipotecznego na </w:t>
            </w:r>
            <w:proofErr w:type="spellStart"/>
            <w:r w:rsidRPr="00A745F7">
              <w:rPr>
                <w:rFonts w:ascii="Open Sans" w:hAnsi="Open Sans" w:cs="Open Sans"/>
                <w:sz w:val="20"/>
                <w:szCs w:val="20"/>
              </w:rPr>
              <w:t>bezobciążeniowe</w:t>
            </w:r>
            <w:proofErr w:type="spellEnd"/>
            <w:r w:rsidRPr="00A745F7">
              <w:rPr>
                <w:rFonts w:ascii="Open Sans" w:hAnsi="Open Sans" w:cs="Open Sans"/>
                <w:sz w:val="20"/>
                <w:szCs w:val="20"/>
              </w:rPr>
              <w:t xml:space="preserve"> ustanowienie odrębnej własności lokalu mieszkalnego i przeniesienie jego własności na nabywcę po wpłacie pełnej ceny  przez  nabywcę lub zobowiązanie do jej udzielenia, jeżeli takie obciążenie istnieje, albo zgodę banku lub innego wierzyciela hipotecznego na </w:t>
            </w:r>
            <w:proofErr w:type="spellStart"/>
            <w:r w:rsidRPr="00A745F7">
              <w:rPr>
                <w:rFonts w:ascii="Open Sans" w:hAnsi="Open Sans" w:cs="Open Sans"/>
                <w:sz w:val="20"/>
                <w:szCs w:val="20"/>
              </w:rPr>
              <w:t>bezobciążeniowe</w:t>
            </w:r>
            <w:proofErr w:type="spellEnd"/>
            <w:r w:rsidRPr="00A745F7">
              <w:rPr>
                <w:rFonts w:ascii="Open Sans" w:hAnsi="Open Sans" w:cs="Open Sans"/>
                <w:sz w:val="20"/>
                <w:szCs w:val="20"/>
              </w:rPr>
              <w:t xml:space="preserv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prawem do wyłącznego korzystania z części nieruchomości służącej zaspokajaniu potrzeb mieszkaniowych po wpłacie pełnej ceny przez nabywcę lub zobowiązanie do jej udzielenia, jeżeli takie obciążenie istnieje;  </w:t>
            </w:r>
          </w:p>
          <w:p w14:paraId="15FE857D" w14:textId="77777777" w:rsidR="00151C4F" w:rsidRPr="00A745F7" w:rsidRDefault="00151C4F" w:rsidP="00151C4F">
            <w:pPr>
              <w:pStyle w:val="Akapitzlist"/>
              <w:numPr>
                <w:ilvl w:val="0"/>
                <w:numId w:val="23"/>
              </w:numPr>
              <w:spacing w:after="0" w:line="240" w:lineRule="auto"/>
              <w:ind w:left="885" w:hanging="284"/>
              <w:jc w:val="both"/>
              <w:rPr>
                <w:rFonts w:ascii="Open Sans" w:hAnsi="Open Sans" w:cs="Open Sans"/>
                <w:sz w:val="20"/>
                <w:szCs w:val="20"/>
              </w:rPr>
            </w:pPr>
            <w:r w:rsidRPr="00A745F7">
              <w:rPr>
                <w:rFonts w:ascii="Open Sans" w:hAnsi="Open Sans" w:cs="Open Sans"/>
                <w:sz w:val="20"/>
                <w:szCs w:val="20"/>
              </w:rPr>
              <w:t xml:space="preserve">w przypadku umów, o których mowa w art. 2 ust. 2 ustawy z dnia 20 maja 2021 r. o ochronie praw nabywcy lokalu mieszkalnego lub domu jednorodzinnego oraz Deweloperskim Funduszu Gwarancyjnym, zgodę  banku lub innego wierzyciela hipotecznego na </w:t>
            </w:r>
            <w:proofErr w:type="spellStart"/>
            <w:r w:rsidRPr="00A745F7">
              <w:rPr>
                <w:rFonts w:ascii="Open Sans" w:hAnsi="Open Sans" w:cs="Open Sans"/>
                <w:sz w:val="20"/>
                <w:szCs w:val="20"/>
              </w:rPr>
              <w:t>bezobciążeniowe</w:t>
            </w:r>
            <w:proofErr w:type="spellEnd"/>
            <w:r w:rsidRPr="00A745F7">
              <w:rPr>
                <w:rFonts w:ascii="Open Sans" w:hAnsi="Open Sans" w:cs="Open Sans"/>
                <w:sz w:val="20"/>
                <w:szCs w:val="20"/>
              </w:rPr>
              <w:t xml:space="preserve"> przeniesienie własności lokalu użytkowego na nabywcę po wpłacie pełnej ceny przez nabywcę lub zobowiązanie do udzielenia takiej zgody,  jeżeli  takie  obciążenie  istnieje,  albo  zgodę  banku  lub  innego  wierzyciela  hipotecznego  na </w:t>
            </w:r>
            <w:proofErr w:type="spellStart"/>
            <w:r w:rsidRPr="00A745F7">
              <w:rPr>
                <w:rFonts w:ascii="Open Sans" w:hAnsi="Open Sans" w:cs="Open Sans"/>
                <w:sz w:val="20"/>
                <w:szCs w:val="20"/>
              </w:rPr>
              <w:t>bezobciążeniowe</w:t>
            </w:r>
            <w:proofErr w:type="spellEnd"/>
            <w:r w:rsidRPr="00A745F7">
              <w:rPr>
                <w:rFonts w:ascii="Open Sans" w:hAnsi="Open Sans" w:cs="Open Sans"/>
                <w:sz w:val="20"/>
                <w:szCs w:val="20"/>
              </w:rPr>
              <w:t xml:space="preserve"> przeniesienie na nabywcę ułamkowej części własności lokalu użytkowego po wpłacie pełnej ceny przez nabywcę lub zobowiązanie do udzielenia takiej zgody, jeżeli takie obciążenie istnieje.</w:t>
            </w:r>
          </w:p>
          <w:p w14:paraId="6053D22B" w14:textId="77777777" w:rsidR="00151C4F" w:rsidRPr="00A745F7" w:rsidRDefault="00151C4F" w:rsidP="00151C4F">
            <w:pPr>
              <w:spacing w:after="0" w:line="240" w:lineRule="auto"/>
              <w:rPr>
                <w:rFonts w:ascii="Open Sans" w:hAnsi="Open Sans" w:cs="Open Sans"/>
                <w:color w:val="auto"/>
                <w:sz w:val="20"/>
                <w:szCs w:val="20"/>
              </w:rPr>
            </w:pPr>
          </w:p>
          <w:p w14:paraId="0AB29996" w14:textId="77777777" w:rsidR="00151C4F" w:rsidRPr="00A745F7" w:rsidRDefault="00151C4F" w:rsidP="00151C4F">
            <w:pPr>
              <w:spacing w:after="0" w:line="240" w:lineRule="auto"/>
              <w:ind w:left="0" w:firstLine="0"/>
              <w:rPr>
                <w:rFonts w:ascii="Open Sans" w:hAnsi="Open Sans" w:cs="Open Sans"/>
                <w:b/>
                <w:color w:val="auto"/>
                <w:sz w:val="20"/>
                <w:szCs w:val="20"/>
              </w:rPr>
            </w:pPr>
            <w:r w:rsidRPr="00A745F7">
              <w:rPr>
                <w:rFonts w:ascii="Open Sans" w:hAnsi="Open Sans" w:cs="Open Sans"/>
                <w:b/>
                <w:color w:val="auto"/>
                <w:sz w:val="20"/>
                <w:szCs w:val="20"/>
              </w:rPr>
              <w:t>Deweloper informuje, że w jego siedzibie w Łyskach, przy ul. Warszawskiej 36, kod pocztowy 16-070 Choroszcz istnieje możliwość zapoznania się z:</w:t>
            </w:r>
          </w:p>
          <w:p w14:paraId="00BABA6E" w14:textId="77777777" w:rsidR="00151C4F" w:rsidRPr="00A745F7" w:rsidRDefault="00151C4F" w:rsidP="00151C4F">
            <w:pPr>
              <w:pStyle w:val="Akapitzlist"/>
              <w:numPr>
                <w:ilvl w:val="0"/>
                <w:numId w:val="39"/>
              </w:numPr>
              <w:rPr>
                <w:rFonts w:ascii="Open Sans" w:hAnsi="Open Sans" w:cs="Open Sans"/>
                <w:sz w:val="20"/>
                <w:szCs w:val="20"/>
              </w:rPr>
            </w:pPr>
            <w:r w:rsidRPr="00A745F7">
              <w:rPr>
                <w:rFonts w:ascii="Open Sans" w:hAnsi="Open Sans" w:cs="Open Sans"/>
                <w:sz w:val="20"/>
                <w:szCs w:val="20"/>
              </w:rPr>
              <w:t xml:space="preserve">aktualnym stanem księgi wieczystej prowadzonej dla nieruchomości; </w:t>
            </w:r>
          </w:p>
          <w:p w14:paraId="168EC483" w14:textId="77777777" w:rsidR="00151C4F" w:rsidRPr="00A745F7" w:rsidRDefault="00151C4F" w:rsidP="00151C4F">
            <w:pPr>
              <w:pStyle w:val="Akapitzlist"/>
              <w:numPr>
                <w:ilvl w:val="0"/>
                <w:numId w:val="39"/>
              </w:numPr>
              <w:spacing w:after="0" w:line="240" w:lineRule="auto"/>
              <w:rPr>
                <w:rFonts w:ascii="Open Sans" w:hAnsi="Open Sans" w:cs="Open Sans"/>
                <w:sz w:val="20"/>
                <w:szCs w:val="20"/>
              </w:rPr>
            </w:pPr>
            <w:r w:rsidRPr="00A745F7">
              <w:rPr>
                <w:rFonts w:ascii="Open Sans" w:hAnsi="Open Sans" w:cs="Open Sans"/>
                <w:sz w:val="20"/>
                <w:szCs w:val="20"/>
              </w:rPr>
              <w:t>aktualnym wydrukiem komputerowym z Centralnej  Informacji Krajowego Rejestru Sądowego;</w:t>
            </w:r>
          </w:p>
          <w:p w14:paraId="7E15920E" w14:textId="77777777" w:rsidR="00151C4F" w:rsidRPr="00A745F7" w:rsidRDefault="00151C4F" w:rsidP="00151C4F">
            <w:pPr>
              <w:pStyle w:val="Akapitzlist"/>
              <w:numPr>
                <w:ilvl w:val="0"/>
                <w:numId w:val="39"/>
              </w:numPr>
              <w:spacing w:after="0" w:line="240" w:lineRule="auto"/>
              <w:rPr>
                <w:rFonts w:ascii="Open Sans" w:hAnsi="Open Sans" w:cs="Open Sans"/>
                <w:sz w:val="20"/>
                <w:szCs w:val="20"/>
              </w:rPr>
            </w:pPr>
            <w:r w:rsidRPr="00A745F7">
              <w:rPr>
                <w:rFonts w:ascii="Open Sans" w:hAnsi="Open Sans" w:cs="Open Sans"/>
                <w:sz w:val="20"/>
                <w:szCs w:val="20"/>
              </w:rPr>
              <w:t>pozwoleniem na budowę;</w:t>
            </w:r>
          </w:p>
          <w:p w14:paraId="1C911ED5" w14:textId="77777777" w:rsidR="00151C4F" w:rsidRPr="00A745F7" w:rsidRDefault="00151C4F" w:rsidP="00151C4F">
            <w:pPr>
              <w:pStyle w:val="Akapitzlist"/>
              <w:numPr>
                <w:ilvl w:val="0"/>
                <w:numId w:val="39"/>
              </w:numPr>
              <w:spacing w:after="0" w:line="240" w:lineRule="auto"/>
              <w:rPr>
                <w:rFonts w:ascii="Open Sans" w:hAnsi="Open Sans" w:cs="Open Sans"/>
                <w:sz w:val="20"/>
                <w:szCs w:val="20"/>
              </w:rPr>
            </w:pPr>
            <w:r w:rsidRPr="00A745F7">
              <w:rPr>
                <w:rFonts w:ascii="Open Sans" w:hAnsi="Open Sans" w:cs="Open Sans"/>
                <w:sz w:val="20"/>
                <w:szCs w:val="20"/>
              </w:rPr>
              <w:t>sprawozdaniem finansowym dewelopera za ostatnie dwa lata;</w:t>
            </w:r>
          </w:p>
          <w:p w14:paraId="0658974A" w14:textId="77777777" w:rsidR="00151C4F" w:rsidRPr="00A745F7" w:rsidRDefault="00151C4F" w:rsidP="00151C4F">
            <w:pPr>
              <w:pStyle w:val="Akapitzlist"/>
              <w:numPr>
                <w:ilvl w:val="0"/>
                <w:numId w:val="39"/>
              </w:numPr>
              <w:spacing w:after="0" w:line="240" w:lineRule="auto"/>
              <w:rPr>
                <w:rFonts w:ascii="Open Sans" w:hAnsi="Open Sans" w:cs="Open Sans"/>
                <w:sz w:val="20"/>
                <w:szCs w:val="20"/>
              </w:rPr>
            </w:pPr>
            <w:r w:rsidRPr="00A745F7">
              <w:rPr>
                <w:rFonts w:ascii="Open Sans" w:hAnsi="Open Sans" w:cs="Open Sans"/>
                <w:sz w:val="20"/>
                <w:szCs w:val="20"/>
              </w:rPr>
              <w:t>projektem budowlanym.</w:t>
            </w:r>
          </w:p>
        </w:tc>
      </w:tr>
      <w:tr w:rsidR="00151C4F" w:rsidRPr="00A745F7" w14:paraId="3C1412FC" w14:textId="77777777" w:rsidTr="00CA6911">
        <w:tc>
          <w:tcPr>
            <w:tcW w:w="10490" w:type="dxa"/>
            <w:gridSpan w:val="5"/>
            <w:shd w:val="clear" w:color="auto" w:fill="F2F2F2" w:themeFill="background1" w:themeFillShade="F2"/>
            <w:vAlign w:val="center"/>
          </w:tcPr>
          <w:p w14:paraId="09794CEE" w14:textId="77777777" w:rsidR="00151C4F" w:rsidRPr="006C77D7" w:rsidRDefault="00151C4F" w:rsidP="00151C4F">
            <w:pPr>
              <w:pStyle w:val="Akapitzlist"/>
              <w:numPr>
                <w:ilvl w:val="0"/>
                <w:numId w:val="19"/>
              </w:numPr>
              <w:spacing w:after="0" w:line="240" w:lineRule="auto"/>
              <w:ind w:left="318" w:hanging="318"/>
              <w:rPr>
                <w:rFonts w:ascii="Open Sans" w:hAnsi="Open Sans" w:cs="Open Sans"/>
                <w:sz w:val="20"/>
                <w:szCs w:val="20"/>
              </w:rPr>
            </w:pPr>
            <w:r w:rsidRPr="006C77D7">
              <w:rPr>
                <w:rFonts w:ascii="Open Sans" w:hAnsi="Open Sans" w:cs="Open Sans"/>
                <w:sz w:val="20"/>
                <w:szCs w:val="20"/>
              </w:rPr>
              <w:lastRenderedPageBreak/>
              <w:t xml:space="preserve">Informacja: </w:t>
            </w:r>
          </w:p>
          <w:p w14:paraId="39F686AB" w14:textId="77777777" w:rsidR="00151C4F" w:rsidRDefault="00151C4F" w:rsidP="00151C4F">
            <w:pPr>
              <w:spacing w:after="0" w:line="240" w:lineRule="auto"/>
              <w:ind w:left="318" w:right="0" w:firstLine="0"/>
              <w:rPr>
                <w:rFonts w:ascii="Open Sans" w:hAnsi="Open Sans" w:cs="Open Sans"/>
                <w:color w:val="auto"/>
                <w:sz w:val="20"/>
                <w:szCs w:val="20"/>
              </w:rPr>
            </w:pPr>
          </w:p>
          <w:p w14:paraId="087F7CEF" w14:textId="0CA53BDF"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 xml:space="preserve">Środki pieniężne zgromadzone w Spółdzielczym Banku Rozwoju z siedzibą w Szepietowie Oddział w Białymstoku, prowadzącym otwarty mieszkaniowy rachunek powierniczy albo zamknięty mieszkaniowy rachunek powierniczy, są objęte ochroną obowiązkowego systemu gwarantowania depozytów, na zasadach określonych w ustawie z dnia 10 czerwca 2016 r. o Bankowym Funduszu Gwarancyjnym, systemie gwarantowania depozytów oraz przymusowej restrukturyzacji (Dz. U. z 2020 r. poz. 842 oraz z 2021 r. poz. 680 i 1177). </w:t>
            </w:r>
          </w:p>
          <w:p w14:paraId="1DE89AB8" w14:textId="77777777" w:rsidR="00151C4F" w:rsidRPr="00F079A5" w:rsidRDefault="00151C4F" w:rsidP="00151C4F">
            <w:pPr>
              <w:spacing w:after="0" w:line="240" w:lineRule="auto"/>
              <w:ind w:left="318" w:right="0" w:firstLine="0"/>
              <w:rPr>
                <w:rFonts w:ascii="Open Sans" w:hAnsi="Open Sans" w:cs="Open Sans"/>
                <w:color w:val="auto"/>
                <w:sz w:val="20"/>
                <w:szCs w:val="20"/>
              </w:rPr>
            </w:pPr>
          </w:p>
          <w:p w14:paraId="7F8439AA" w14:textId="77777777" w:rsidR="00151C4F" w:rsidRPr="00F079A5" w:rsidRDefault="00151C4F" w:rsidP="00151C4F">
            <w:pPr>
              <w:spacing w:after="0" w:line="240" w:lineRule="auto"/>
              <w:ind w:left="318" w:right="0" w:firstLine="0"/>
              <w:rPr>
                <w:rFonts w:ascii="Open Sans" w:hAnsi="Open Sans" w:cs="Open Sans"/>
                <w:color w:val="auto"/>
                <w:sz w:val="20"/>
                <w:szCs w:val="20"/>
              </w:rPr>
            </w:pPr>
          </w:p>
          <w:p w14:paraId="0EA53123" w14:textId="77777777" w:rsidR="00151C4F" w:rsidRPr="00F079A5" w:rsidRDefault="00151C4F" w:rsidP="00151C4F">
            <w:pPr>
              <w:spacing w:after="0" w:line="240" w:lineRule="auto"/>
              <w:ind w:left="318" w:right="0" w:firstLine="0"/>
              <w:rPr>
                <w:rFonts w:ascii="Open Sans" w:hAnsi="Open Sans" w:cs="Open Sans"/>
                <w:color w:val="auto"/>
                <w:sz w:val="20"/>
                <w:szCs w:val="20"/>
              </w:rPr>
            </w:pPr>
          </w:p>
          <w:p w14:paraId="725AC149" w14:textId="77777777"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 xml:space="preserve">Informacje podstawowe o obowiązkowym systemie gwarantowania depozytów: </w:t>
            </w:r>
          </w:p>
          <w:p w14:paraId="1EB608DB" w14:textId="77777777"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 xml:space="preserve">– ochrona środków dotyczy sytuacji spełnienia warunku gwarancji wobec Spółdzielczego Banku Rozwoju z siedzibą </w:t>
            </w:r>
          </w:p>
          <w:p w14:paraId="487E6C6F" w14:textId="77777777"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 xml:space="preserve">w Szepietowie Oddział w Białymstoku, </w:t>
            </w:r>
          </w:p>
          <w:p w14:paraId="3512C4FA" w14:textId="77777777"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 xml:space="preserve">– w przypadku rachunku powierniczego deponentem (uprawnionym do środków gwarantowanych) jest każdy </w:t>
            </w:r>
          </w:p>
          <w:p w14:paraId="2C1B7ED1" w14:textId="77777777"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 xml:space="preserve">z powierzających, w granicach wynikających z jego udziału w kwocie zgromadzonej na tym rachunku, a w granicach pozostałej kwoty na rachunku prawo do środków gwarantowanych ma powiernik, </w:t>
            </w:r>
          </w:p>
          <w:p w14:paraId="35DCE328" w14:textId="77777777"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 xml:space="preserve">– limit gwarancyjny przypadający na jednego deponenta to równowartość w złotych 100 000 euro; w przypadkach określonych w art. 24 ust. 3 i 4 ustawy z dnia 10 czerwca 2016 r. o Bankowym Funduszu Gwarancyjnym, systemie gwarantowania depozytów oraz przymusowej restrukturyzacji, środki deponenta, w terminie 3 miesięcy od dnia ich wpływu na rachunek, objęte są gwarancjami ponad równowartość w złotych 100 000 euro, </w:t>
            </w:r>
          </w:p>
          <w:p w14:paraId="76033717" w14:textId="77777777"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 xml:space="preserve">– podstawą wyliczenia kwoty środków gwarantowanych należnej deponentowi jest suma wszystkich podlegających ochronie należności tego deponenta od banku, w tym należności z tytułu środków zgromadzonych na jego rachunkach osobistych i z tytułu jego udziału w środkach zgromadzonych na rachunku powierniczym, </w:t>
            </w:r>
          </w:p>
          <w:p w14:paraId="74656B15" w14:textId="77777777"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 xml:space="preserve">– wypłata środków gwarantowanych – co do zasady – następuje w terminie 7 dni roboczych od dnia spełnienia warunku gwarancji wobec banku, </w:t>
            </w:r>
          </w:p>
          <w:p w14:paraId="71C9FD09" w14:textId="77777777"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 xml:space="preserve">– wypłata środków gwarantowanych jest dokonywana w złotych, </w:t>
            </w:r>
          </w:p>
          <w:p w14:paraId="6CFD3E93" w14:textId="77777777"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 xml:space="preserve">– Spółdzielczy Bank Rozwoju z siedzibą w Szepietowie Oddział w Białymstoku korzysta także z następujących </w:t>
            </w:r>
          </w:p>
          <w:p w14:paraId="4A56746E" w14:textId="77777777"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 xml:space="preserve">znaków towarowych: </w:t>
            </w:r>
          </w:p>
          <w:p w14:paraId="71BD7082" w14:textId="77777777"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w:t>
            </w:r>
            <w:r w:rsidRPr="00F079A5">
              <w:rPr>
                <w:rFonts w:ascii="Open Sans" w:hAnsi="Open Sans" w:cs="Open Sans"/>
                <w:color w:val="auto"/>
                <w:sz w:val="20"/>
                <w:szCs w:val="20"/>
              </w:rPr>
              <w:tab/>
              <w:t xml:space="preserve">znak słowny (numer prawa wyłącznego R.207616) – Spółdzielczy Bank Rozwoju </w:t>
            </w:r>
          </w:p>
          <w:p w14:paraId="0B920F2F" w14:textId="7A5181FC"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w:t>
            </w:r>
            <w:r w:rsidRPr="00F079A5">
              <w:rPr>
                <w:rFonts w:ascii="Open Sans" w:hAnsi="Open Sans" w:cs="Open Sans"/>
                <w:color w:val="auto"/>
                <w:sz w:val="20"/>
                <w:szCs w:val="20"/>
              </w:rPr>
              <w:tab/>
              <w:t>znak słowny (numer prawa wyłącznego R.207574) – SBR Bank</w:t>
            </w:r>
          </w:p>
          <w:p w14:paraId="7D5D3D89" w14:textId="23F4A40C" w:rsidR="00151C4F" w:rsidRDefault="00901120" w:rsidP="00151C4F">
            <w:pPr>
              <w:spacing w:after="0" w:line="240" w:lineRule="auto"/>
              <w:ind w:left="318" w:right="0" w:firstLine="0"/>
              <w:rPr>
                <w:rFonts w:ascii="Open Sans" w:hAnsi="Open Sans" w:cs="Open Sans"/>
                <w:color w:val="auto"/>
                <w:sz w:val="20"/>
                <w:szCs w:val="20"/>
              </w:rPr>
            </w:pPr>
            <w:r>
              <w:rPr>
                <w:rFonts w:ascii="Open Sans" w:hAnsi="Open Sans" w:cs="Open Sans"/>
                <w:noProof/>
                <w:color w:val="auto"/>
                <w:sz w:val="20"/>
                <w:szCs w:val="20"/>
              </w:rPr>
              <w:drawing>
                <wp:anchor distT="0" distB="0" distL="114300" distR="114300" simplePos="0" relativeHeight="251659264" behindDoc="1" locked="0" layoutInCell="1" allowOverlap="1" wp14:anchorId="5402915F" wp14:editId="3F4F8FBA">
                  <wp:simplePos x="0" y="0"/>
                  <wp:positionH relativeFrom="column">
                    <wp:posOffset>3737610</wp:posOffset>
                  </wp:positionH>
                  <wp:positionV relativeFrom="paragraph">
                    <wp:posOffset>93345</wp:posOffset>
                  </wp:positionV>
                  <wp:extent cx="1348740" cy="530860"/>
                  <wp:effectExtent l="0" t="0" r="3810" b="2540"/>
                  <wp:wrapTight wrapText="bothSides">
                    <wp:wrapPolygon edited="0">
                      <wp:start x="0" y="0"/>
                      <wp:lineTo x="0" y="20928"/>
                      <wp:lineTo x="21356" y="20928"/>
                      <wp:lineTo x="21356" y="0"/>
                      <wp:lineTo x="0" y="0"/>
                    </wp:wrapPolygon>
                  </wp:wrapTight>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8740" cy="530860"/>
                          </a:xfrm>
                          <a:prstGeom prst="rect">
                            <a:avLst/>
                          </a:prstGeom>
                          <a:noFill/>
                        </pic:spPr>
                      </pic:pic>
                    </a:graphicData>
                  </a:graphic>
                  <wp14:sizeRelH relativeFrom="margin">
                    <wp14:pctWidth>0</wp14:pctWidth>
                  </wp14:sizeRelH>
                  <wp14:sizeRelV relativeFrom="margin">
                    <wp14:pctHeight>0</wp14:pctHeight>
                  </wp14:sizeRelV>
                </wp:anchor>
              </w:drawing>
            </w:r>
            <w:r w:rsidR="00151C4F" w:rsidRPr="00F079A5">
              <w:rPr>
                <w:rFonts w:ascii="Open Sans" w:hAnsi="Open Sans" w:cs="Open Sans"/>
                <w:color w:val="auto"/>
                <w:sz w:val="20"/>
                <w:szCs w:val="20"/>
              </w:rPr>
              <w:t>•</w:t>
            </w:r>
            <w:r w:rsidR="00151C4F" w:rsidRPr="00F079A5">
              <w:rPr>
                <w:rFonts w:ascii="Open Sans" w:hAnsi="Open Sans" w:cs="Open Sans"/>
                <w:color w:val="auto"/>
                <w:sz w:val="20"/>
                <w:szCs w:val="20"/>
              </w:rPr>
              <w:tab/>
              <w:t xml:space="preserve">znak graficzny (numer prawa wyłącznego R.208375) –  </w:t>
            </w:r>
          </w:p>
          <w:p w14:paraId="076E81BF" w14:textId="27B072BD" w:rsidR="002326C4" w:rsidRDefault="002326C4" w:rsidP="00151C4F">
            <w:pPr>
              <w:spacing w:after="0" w:line="240" w:lineRule="auto"/>
              <w:ind w:left="318" w:right="0" w:firstLine="0"/>
              <w:rPr>
                <w:rFonts w:ascii="Open Sans" w:hAnsi="Open Sans" w:cs="Open Sans"/>
                <w:color w:val="auto"/>
                <w:sz w:val="20"/>
                <w:szCs w:val="20"/>
              </w:rPr>
            </w:pPr>
          </w:p>
          <w:p w14:paraId="7B3ACB85" w14:textId="77777777" w:rsidR="002326C4" w:rsidRDefault="002326C4" w:rsidP="002326C4">
            <w:pPr>
              <w:spacing w:after="0" w:line="240" w:lineRule="auto"/>
              <w:ind w:left="0" w:right="0" w:firstLine="0"/>
              <w:rPr>
                <w:rFonts w:ascii="Open Sans" w:hAnsi="Open Sans" w:cs="Open Sans"/>
                <w:color w:val="auto"/>
                <w:sz w:val="20"/>
                <w:szCs w:val="20"/>
              </w:rPr>
            </w:pPr>
          </w:p>
          <w:p w14:paraId="74AD98EE" w14:textId="322787D2" w:rsidR="002326C4" w:rsidRPr="00F079A5" w:rsidRDefault="002326C4" w:rsidP="00901120">
            <w:pPr>
              <w:spacing w:after="0" w:line="240" w:lineRule="auto"/>
              <w:ind w:left="0" w:right="0" w:firstLine="0"/>
              <w:rPr>
                <w:rFonts w:ascii="Open Sans" w:hAnsi="Open Sans" w:cs="Open Sans"/>
                <w:color w:val="auto"/>
                <w:sz w:val="20"/>
                <w:szCs w:val="20"/>
              </w:rPr>
            </w:pPr>
            <w:r>
              <w:rPr>
                <w:rFonts w:ascii="Open Sans" w:hAnsi="Open Sans" w:cs="Open Sans"/>
                <w:noProof/>
                <w:color w:val="auto"/>
                <w:sz w:val="20"/>
                <w:szCs w:val="20"/>
              </w:rPr>
              <w:drawing>
                <wp:anchor distT="0" distB="0" distL="114300" distR="114300" simplePos="0" relativeHeight="251660288" behindDoc="1" locked="0" layoutInCell="1" allowOverlap="1" wp14:anchorId="2C39B414" wp14:editId="70385B12">
                  <wp:simplePos x="0" y="0"/>
                  <wp:positionH relativeFrom="column">
                    <wp:posOffset>3747135</wp:posOffset>
                  </wp:positionH>
                  <wp:positionV relativeFrom="paragraph">
                    <wp:posOffset>146050</wp:posOffset>
                  </wp:positionV>
                  <wp:extent cx="454025" cy="448945"/>
                  <wp:effectExtent l="0" t="0" r="3175" b="8255"/>
                  <wp:wrapTight wrapText="bothSides">
                    <wp:wrapPolygon edited="0">
                      <wp:start x="0" y="0"/>
                      <wp:lineTo x="0" y="21081"/>
                      <wp:lineTo x="20845" y="21081"/>
                      <wp:lineTo x="20845" y="0"/>
                      <wp:lineTo x="0" y="0"/>
                    </wp:wrapPolygon>
                  </wp:wrapTight>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4025" cy="448945"/>
                          </a:xfrm>
                          <a:prstGeom prst="rect">
                            <a:avLst/>
                          </a:prstGeom>
                          <a:noFill/>
                        </pic:spPr>
                      </pic:pic>
                    </a:graphicData>
                  </a:graphic>
                  <wp14:sizeRelH relativeFrom="margin">
                    <wp14:pctWidth>0</wp14:pctWidth>
                  </wp14:sizeRelH>
                  <wp14:sizeRelV relativeFrom="margin">
                    <wp14:pctHeight>0</wp14:pctHeight>
                  </wp14:sizeRelV>
                </wp:anchor>
              </w:drawing>
            </w:r>
          </w:p>
          <w:p w14:paraId="7D0EAB33" w14:textId="600EC850"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w:t>
            </w:r>
            <w:r w:rsidRPr="00F079A5">
              <w:rPr>
                <w:rFonts w:ascii="Open Sans" w:hAnsi="Open Sans" w:cs="Open Sans"/>
                <w:color w:val="auto"/>
                <w:sz w:val="20"/>
                <w:szCs w:val="20"/>
              </w:rPr>
              <w:tab/>
              <w:t xml:space="preserve">znak graficzny (numer prawa wyłącznego R.301885) –  </w:t>
            </w:r>
          </w:p>
          <w:p w14:paraId="330F8AAD" w14:textId="77777777" w:rsidR="002326C4" w:rsidRDefault="002326C4" w:rsidP="00151C4F">
            <w:pPr>
              <w:spacing w:after="0" w:line="240" w:lineRule="auto"/>
              <w:ind w:left="318" w:right="0" w:firstLine="0"/>
              <w:rPr>
                <w:rFonts w:ascii="Open Sans" w:hAnsi="Open Sans" w:cs="Open Sans"/>
                <w:color w:val="auto"/>
                <w:sz w:val="20"/>
                <w:szCs w:val="20"/>
              </w:rPr>
            </w:pPr>
          </w:p>
          <w:p w14:paraId="48324672" w14:textId="5F34A870" w:rsidR="002326C4" w:rsidRDefault="002326C4" w:rsidP="00901120">
            <w:pPr>
              <w:spacing w:after="0" w:line="240" w:lineRule="auto"/>
              <w:ind w:left="0" w:right="0" w:firstLine="0"/>
              <w:rPr>
                <w:rFonts w:ascii="Open Sans" w:hAnsi="Open Sans" w:cs="Open Sans"/>
                <w:color w:val="auto"/>
                <w:sz w:val="20"/>
                <w:szCs w:val="20"/>
              </w:rPr>
            </w:pPr>
            <w:r>
              <w:rPr>
                <w:rFonts w:ascii="Open Sans" w:hAnsi="Open Sans" w:cs="Open Sans"/>
                <w:noProof/>
                <w:color w:val="auto"/>
                <w:sz w:val="20"/>
                <w:szCs w:val="20"/>
              </w:rPr>
              <w:drawing>
                <wp:anchor distT="0" distB="0" distL="114300" distR="114300" simplePos="0" relativeHeight="251661312" behindDoc="1" locked="0" layoutInCell="1" allowOverlap="1" wp14:anchorId="0C7D5F08" wp14:editId="0BB4C9E5">
                  <wp:simplePos x="0" y="0"/>
                  <wp:positionH relativeFrom="column">
                    <wp:posOffset>3738880</wp:posOffset>
                  </wp:positionH>
                  <wp:positionV relativeFrom="paragraph">
                    <wp:posOffset>158750</wp:posOffset>
                  </wp:positionV>
                  <wp:extent cx="1348740" cy="368300"/>
                  <wp:effectExtent l="0" t="0" r="3810" b="0"/>
                  <wp:wrapTight wrapText="bothSides">
                    <wp:wrapPolygon edited="0">
                      <wp:start x="0" y="0"/>
                      <wp:lineTo x="0" y="20110"/>
                      <wp:lineTo x="21356" y="20110"/>
                      <wp:lineTo x="21356" y="0"/>
                      <wp:lineTo x="0" y="0"/>
                    </wp:wrapPolygon>
                  </wp:wrapTight>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48740" cy="368300"/>
                          </a:xfrm>
                          <a:prstGeom prst="rect">
                            <a:avLst/>
                          </a:prstGeom>
                          <a:noFill/>
                        </pic:spPr>
                      </pic:pic>
                    </a:graphicData>
                  </a:graphic>
                  <wp14:sizeRelH relativeFrom="margin">
                    <wp14:pctWidth>0</wp14:pctWidth>
                  </wp14:sizeRelH>
                  <wp14:sizeRelV relativeFrom="margin">
                    <wp14:pctHeight>0</wp14:pctHeight>
                  </wp14:sizeRelV>
                </wp:anchor>
              </w:drawing>
            </w:r>
          </w:p>
          <w:p w14:paraId="70437981" w14:textId="2E827E51" w:rsidR="002326C4"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w:t>
            </w:r>
            <w:r w:rsidRPr="00F079A5">
              <w:rPr>
                <w:rFonts w:ascii="Open Sans" w:hAnsi="Open Sans" w:cs="Open Sans"/>
                <w:color w:val="auto"/>
                <w:sz w:val="20"/>
                <w:szCs w:val="20"/>
              </w:rPr>
              <w:tab/>
              <w:t>znak graficzny (numer prawa wyłącznego R.207010) –</w:t>
            </w:r>
          </w:p>
          <w:p w14:paraId="7B686633" w14:textId="77777777" w:rsidR="002326C4" w:rsidRDefault="002326C4" w:rsidP="00151C4F">
            <w:pPr>
              <w:spacing w:after="0" w:line="240" w:lineRule="auto"/>
              <w:ind w:left="318" w:right="0" w:firstLine="0"/>
              <w:rPr>
                <w:rFonts w:ascii="Open Sans" w:hAnsi="Open Sans" w:cs="Open Sans"/>
                <w:color w:val="auto"/>
                <w:sz w:val="20"/>
                <w:szCs w:val="20"/>
              </w:rPr>
            </w:pPr>
          </w:p>
          <w:p w14:paraId="6A18FAF4" w14:textId="50C62222" w:rsidR="002326C4" w:rsidRDefault="002326C4" w:rsidP="002326C4">
            <w:pPr>
              <w:spacing w:after="0" w:line="240" w:lineRule="auto"/>
              <w:ind w:left="0" w:right="0" w:firstLine="0"/>
              <w:rPr>
                <w:rFonts w:ascii="Open Sans" w:hAnsi="Open Sans" w:cs="Open Sans"/>
                <w:color w:val="auto"/>
                <w:sz w:val="20"/>
                <w:szCs w:val="20"/>
              </w:rPr>
            </w:pPr>
          </w:p>
          <w:p w14:paraId="2A3B7078" w14:textId="6B075B30" w:rsidR="002326C4" w:rsidRPr="00F079A5" w:rsidRDefault="002326C4" w:rsidP="002326C4">
            <w:pPr>
              <w:spacing w:after="0" w:line="240" w:lineRule="auto"/>
              <w:ind w:left="0" w:right="0" w:firstLine="0"/>
              <w:rPr>
                <w:rFonts w:ascii="Open Sans" w:hAnsi="Open Sans" w:cs="Open Sans"/>
                <w:color w:val="auto"/>
                <w:sz w:val="20"/>
                <w:szCs w:val="20"/>
              </w:rPr>
            </w:pPr>
            <w:r>
              <w:rPr>
                <w:rFonts w:ascii="Open Sans" w:hAnsi="Open Sans" w:cs="Open Sans"/>
                <w:noProof/>
                <w:color w:val="auto"/>
                <w:sz w:val="20"/>
                <w:szCs w:val="20"/>
              </w:rPr>
              <w:drawing>
                <wp:anchor distT="0" distB="0" distL="114300" distR="114300" simplePos="0" relativeHeight="251662336" behindDoc="1" locked="0" layoutInCell="1" allowOverlap="1" wp14:anchorId="1E395F53" wp14:editId="72DA7D04">
                  <wp:simplePos x="0" y="0"/>
                  <wp:positionH relativeFrom="column">
                    <wp:posOffset>3748405</wp:posOffset>
                  </wp:positionH>
                  <wp:positionV relativeFrom="paragraph">
                    <wp:posOffset>19050</wp:posOffset>
                  </wp:positionV>
                  <wp:extent cx="1339215" cy="403860"/>
                  <wp:effectExtent l="0" t="0" r="0" b="0"/>
                  <wp:wrapTight wrapText="bothSides">
                    <wp:wrapPolygon edited="0">
                      <wp:start x="0" y="0"/>
                      <wp:lineTo x="0" y="20377"/>
                      <wp:lineTo x="21201" y="20377"/>
                      <wp:lineTo x="21201" y="0"/>
                      <wp:lineTo x="0" y="0"/>
                    </wp:wrapPolygon>
                  </wp:wrapTight>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9215" cy="403860"/>
                          </a:xfrm>
                          <a:prstGeom prst="rect">
                            <a:avLst/>
                          </a:prstGeom>
                          <a:noFill/>
                        </pic:spPr>
                      </pic:pic>
                    </a:graphicData>
                  </a:graphic>
                  <wp14:sizeRelH relativeFrom="margin">
                    <wp14:pctWidth>0</wp14:pctWidth>
                  </wp14:sizeRelH>
                  <wp14:sizeRelV relativeFrom="margin">
                    <wp14:pctHeight>0</wp14:pctHeight>
                  </wp14:sizeRelV>
                </wp:anchor>
              </w:drawing>
            </w:r>
          </w:p>
          <w:p w14:paraId="1AA43B9E" w14:textId="29277D87" w:rsidR="00151C4F"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w:t>
            </w:r>
            <w:r w:rsidRPr="00F079A5">
              <w:rPr>
                <w:rFonts w:ascii="Open Sans" w:hAnsi="Open Sans" w:cs="Open Sans"/>
                <w:color w:val="auto"/>
                <w:sz w:val="20"/>
                <w:szCs w:val="20"/>
              </w:rPr>
              <w:tab/>
              <w:t xml:space="preserve">znak graficzny (numer prawa wyłącznego R.207011) –  </w:t>
            </w:r>
          </w:p>
          <w:p w14:paraId="173051E1" w14:textId="77777777" w:rsidR="002326C4" w:rsidRDefault="002326C4" w:rsidP="002326C4">
            <w:pPr>
              <w:spacing w:after="0" w:line="240" w:lineRule="auto"/>
              <w:ind w:left="0" w:right="0" w:firstLine="0"/>
              <w:rPr>
                <w:rFonts w:ascii="Open Sans" w:hAnsi="Open Sans" w:cs="Open Sans"/>
                <w:color w:val="auto"/>
                <w:sz w:val="20"/>
                <w:szCs w:val="20"/>
              </w:rPr>
            </w:pPr>
          </w:p>
          <w:p w14:paraId="32845A21" w14:textId="49EA9FC4" w:rsidR="002326C4" w:rsidRPr="00F079A5" w:rsidRDefault="002326C4" w:rsidP="00151C4F">
            <w:pPr>
              <w:spacing w:after="0" w:line="240" w:lineRule="auto"/>
              <w:ind w:left="318" w:right="0" w:firstLine="0"/>
              <w:rPr>
                <w:rFonts w:ascii="Open Sans" w:hAnsi="Open Sans" w:cs="Open Sans"/>
                <w:color w:val="auto"/>
                <w:sz w:val="20"/>
                <w:szCs w:val="20"/>
              </w:rPr>
            </w:pPr>
            <w:r>
              <w:rPr>
                <w:rFonts w:ascii="Open Sans" w:hAnsi="Open Sans" w:cs="Open Sans"/>
                <w:noProof/>
                <w:color w:val="auto"/>
                <w:sz w:val="20"/>
                <w:szCs w:val="20"/>
              </w:rPr>
              <w:drawing>
                <wp:anchor distT="0" distB="0" distL="114300" distR="114300" simplePos="0" relativeHeight="251663360" behindDoc="1" locked="0" layoutInCell="1" allowOverlap="1" wp14:anchorId="591D43D1" wp14:editId="74C54DE2">
                  <wp:simplePos x="0" y="0"/>
                  <wp:positionH relativeFrom="column">
                    <wp:posOffset>3748405</wp:posOffset>
                  </wp:positionH>
                  <wp:positionV relativeFrom="paragraph">
                    <wp:posOffset>62230</wp:posOffset>
                  </wp:positionV>
                  <wp:extent cx="533400" cy="416560"/>
                  <wp:effectExtent l="0" t="0" r="0" b="2540"/>
                  <wp:wrapTight wrapText="bothSides">
                    <wp:wrapPolygon edited="0">
                      <wp:start x="0" y="0"/>
                      <wp:lineTo x="0" y="20744"/>
                      <wp:lineTo x="20829" y="20744"/>
                      <wp:lineTo x="20829" y="0"/>
                      <wp:lineTo x="0" y="0"/>
                    </wp:wrapPolygon>
                  </wp:wrapTight>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3400" cy="416560"/>
                          </a:xfrm>
                          <a:prstGeom prst="rect">
                            <a:avLst/>
                          </a:prstGeom>
                          <a:noFill/>
                        </pic:spPr>
                      </pic:pic>
                    </a:graphicData>
                  </a:graphic>
                  <wp14:sizeRelH relativeFrom="margin">
                    <wp14:pctWidth>0</wp14:pctWidth>
                  </wp14:sizeRelH>
                  <wp14:sizeRelV relativeFrom="margin">
                    <wp14:pctHeight>0</wp14:pctHeight>
                  </wp14:sizeRelV>
                </wp:anchor>
              </w:drawing>
            </w:r>
          </w:p>
          <w:p w14:paraId="298FCC81" w14:textId="03CF7C92" w:rsidR="00151C4F" w:rsidRPr="00F079A5" w:rsidRDefault="00151C4F" w:rsidP="00151C4F">
            <w:pPr>
              <w:spacing w:after="0" w:line="240" w:lineRule="auto"/>
              <w:ind w:left="318" w:right="0" w:firstLine="0"/>
              <w:rPr>
                <w:rFonts w:ascii="Open Sans" w:hAnsi="Open Sans" w:cs="Open Sans"/>
                <w:color w:val="auto"/>
                <w:sz w:val="20"/>
                <w:szCs w:val="20"/>
              </w:rPr>
            </w:pPr>
            <w:r w:rsidRPr="00F079A5">
              <w:rPr>
                <w:rFonts w:ascii="Open Sans" w:hAnsi="Open Sans" w:cs="Open Sans"/>
                <w:color w:val="auto"/>
                <w:sz w:val="20"/>
                <w:szCs w:val="20"/>
              </w:rPr>
              <w:t>•</w:t>
            </w:r>
            <w:r w:rsidRPr="00F079A5">
              <w:rPr>
                <w:rFonts w:ascii="Open Sans" w:hAnsi="Open Sans" w:cs="Open Sans"/>
                <w:color w:val="auto"/>
                <w:sz w:val="20"/>
                <w:szCs w:val="20"/>
              </w:rPr>
              <w:tab/>
              <w:t xml:space="preserve">znak graficzny (numer prawa wyłącznego R.207615) –  </w:t>
            </w:r>
          </w:p>
          <w:p w14:paraId="1F49E59C" w14:textId="77777777" w:rsidR="002326C4" w:rsidRPr="006C77D7" w:rsidRDefault="002326C4" w:rsidP="00901120">
            <w:pPr>
              <w:spacing w:after="0" w:line="240" w:lineRule="auto"/>
              <w:ind w:left="0" w:right="0" w:firstLine="0"/>
              <w:rPr>
                <w:rFonts w:ascii="Open Sans" w:hAnsi="Open Sans" w:cs="Open Sans"/>
                <w:color w:val="auto"/>
                <w:sz w:val="20"/>
                <w:szCs w:val="20"/>
              </w:rPr>
            </w:pPr>
          </w:p>
          <w:p w14:paraId="56ADE06A" w14:textId="77777777" w:rsidR="00151C4F" w:rsidRPr="006C77D7" w:rsidRDefault="00151C4F" w:rsidP="00151C4F">
            <w:pPr>
              <w:spacing w:after="0" w:line="240" w:lineRule="auto"/>
              <w:ind w:left="318" w:right="0" w:firstLine="0"/>
              <w:rPr>
                <w:rFonts w:ascii="Open Sans" w:hAnsi="Open Sans" w:cs="Open Sans"/>
                <w:color w:val="auto"/>
                <w:sz w:val="20"/>
                <w:szCs w:val="20"/>
              </w:rPr>
            </w:pPr>
            <w:r w:rsidRPr="006C77D7">
              <w:rPr>
                <w:rFonts w:ascii="Open Sans" w:hAnsi="Open Sans" w:cs="Open Sans"/>
                <w:color w:val="auto"/>
                <w:sz w:val="20"/>
                <w:szCs w:val="20"/>
              </w:rPr>
              <w:t xml:space="preserve">Dalsze informacje na temat systemu gwarantowania depozytów można uzyskać na stronie internetowej Bankowego Funduszu Gwarancyjnego: https://www.bfg.pl/. </w:t>
            </w:r>
          </w:p>
          <w:p w14:paraId="678736DF" w14:textId="77777777" w:rsidR="00151C4F" w:rsidRPr="006C77D7" w:rsidRDefault="00151C4F" w:rsidP="00151C4F">
            <w:pPr>
              <w:spacing w:after="0" w:line="240" w:lineRule="auto"/>
              <w:ind w:left="318" w:right="0" w:firstLine="0"/>
              <w:rPr>
                <w:rFonts w:ascii="Open Sans" w:hAnsi="Open Sans" w:cs="Open Sans"/>
                <w:color w:val="auto"/>
                <w:sz w:val="20"/>
                <w:szCs w:val="20"/>
              </w:rPr>
            </w:pPr>
          </w:p>
          <w:p w14:paraId="4950E639" w14:textId="77777777" w:rsidR="00151C4F" w:rsidRPr="006C77D7" w:rsidRDefault="00151C4F" w:rsidP="00151C4F">
            <w:pPr>
              <w:spacing w:after="0" w:line="240" w:lineRule="auto"/>
              <w:ind w:left="318" w:right="0" w:firstLine="0"/>
              <w:rPr>
                <w:rFonts w:ascii="Open Sans" w:hAnsi="Open Sans" w:cs="Open Sans"/>
                <w:color w:val="auto"/>
                <w:sz w:val="20"/>
                <w:szCs w:val="20"/>
              </w:rPr>
            </w:pPr>
            <w:r w:rsidRPr="006C77D7">
              <w:rPr>
                <w:rFonts w:ascii="Open Sans" w:hAnsi="Open Sans" w:cs="Open Sans"/>
                <w:color w:val="auto"/>
                <w:sz w:val="20"/>
                <w:szCs w:val="20"/>
              </w:rPr>
              <w:t xml:space="preserve">Informacja  zamieszczana  w  przypadku  zawarcia umowy  mieszkaniowego rachunku powierniczego </w:t>
            </w:r>
            <w:r w:rsidRPr="006C77D7">
              <w:rPr>
                <w:rFonts w:ascii="Open Sans" w:hAnsi="Open Sans" w:cs="Open Sans"/>
                <w:color w:val="auto"/>
                <w:sz w:val="20"/>
                <w:szCs w:val="20"/>
              </w:rPr>
              <w:br/>
              <w:t xml:space="preserve">z oddziałem instytucji kredytowej w rozumieniu art. 4 ust. 1 pkt 18 ustawy z dnia 29 sierpnia 1997 r. – Prawo bankowe (Dz. U. z 2020 r. poz. 1896, 2320 i 2419 oraz z 2021 r. poz. 432, 680, 815 i 1177). </w:t>
            </w:r>
          </w:p>
          <w:p w14:paraId="3F9CF10C" w14:textId="77777777" w:rsidR="00151C4F" w:rsidRPr="00A93EF8" w:rsidRDefault="00151C4F" w:rsidP="00151C4F">
            <w:pPr>
              <w:spacing w:after="0" w:line="240" w:lineRule="auto"/>
              <w:ind w:left="318" w:right="0" w:firstLine="0"/>
              <w:rPr>
                <w:rFonts w:ascii="Open Sans" w:hAnsi="Open Sans" w:cs="Open Sans"/>
                <w:color w:val="FF0000"/>
                <w:sz w:val="20"/>
                <w:szCs w:val="20"/>
              </w:rPr>
            </w:pPr>
          </w:p>
          <w:p w14:paraId="02D8391F" w14:textId="77777777" w:rsidR="00151C4F" w:rsidRPr="00A745F7" w:rsidRDefault="00151C4F" w:rsidP="00151C4F">
            <w:pPr>
              <w:spacing w:after="0" w:line="240" w:lineRule="auto"/>
              <w:ind w:left="318" w:right="0" w:firstLine="0"/>
              <w:rPr>
                <w:rFonts w:ascii="Open Sans" w:hAnsi="Open Sans" w:cs="Open Sans"/>
                <w:color w:val="auto"/>
                <w:sz w:val="20"/>
                <w:szCs w:val="20"/>
              </w:rPr>
            </w:pPr>
            <w:r w:rsidRPr="006C77D7">
              <w:rPr>
                <w:rFonts w:ascii="Open Sans" w:hAnsi="Open Sans" w:cs="Open Sans"/>
                <w:color w:val="auto"/>
                <w:sz w:val="20"/>
                <w:szCs w:val="20"/>
              </w:rPr>
              <w:t>Oddział instytucji kredytowej w rozumieniu art. 4 ust. 1 pkt 18 ustawy z dnia 29 sierpnia 1997 r. – Prawo bankowe jest objęty systemem gwarantowania państwa macierzystego, co oznacza, że nie mają do niego zastosowania przepisy ustawy z dnia 10 czerwca 2016 r. o Bankowym Funduszu Gwarancyjnym, systemie gwarantowania depozytów</w:t>
            </w:r>
            <w:r w:rsidRPr="006C77D7">
              <w:rPr>
                <w:color w:val="auto"/>
              </w:rPr>
              <w:t xml:space="preserve"> </w:t>
            </w:r>
            <w:r w:rsidRPr="006C77D7">
              <w:rPr>
                <w:rFonts w:ascii="Open Sans" w:hAnsi="Open Sans" w:cs="Open Sans"/>
                <w:color w:val="auto"/>
                <w:sz w:val="20"/>
                <w:szCs w:val="20"/>
              </w:rPr>
              <w:t xml:space="preserve">oraz przymusowej restrukturyzacji. </w:t>
            </w:r>
          </w:p>
        </w:tc>
      </w:tr>
    </w:tbl>
    <w:p w14:paraId="3FC59AF8" w14:textId="5049D009" w:rsidR="005D306D" w:rsidRDefault="005D306D">
      <w:pPr>
        <w:spacing w:after="160" w:line="259" w:lineRule="auto"/>
        <w:ind w:left="0" w:right="0" w:firstLine="0"/>
        <w:jc w:val="left"/>
        <w:rPr>
          <w:rFonts w:ascii="Open Sans" w:hAnsi="Open Sans" w:cs="Open Sans"/>
          <w:b/>
          <w:color w:val="auto"/>
          <w:sz w:val="20"/>
          <w:szCs w:val="20"/>
        </w:rPr>
      </w:pPr>
    </w:p>
    <w:p w14:paraId="7EF3144E" w14:textId="7DDA6E47" w:rsidR="008F2A1C" w:rsidRPr="00A745F7" w:rsidRDefault="00273B10" w:rsidP="00F67FAF">
      <w:pPr>
        <w:spacing w:after="0" w:line="240" w:lineRule="auto"/>
        <w:ind w:left="0" w:right="0" w:firstLine="0"/>
        <w:jc w:val="left"/>
        <w:rPr>
          <w:rFonts w:ascii="Open Sans" w:hAnsi="Open Sans" w:cs="Open Sans"/>
          <w:b/>
          <w:color w:val="auto"/>
          <w:sz w:val="20"/>
          <w:szCs w:val="20"/>
        </w:rPr>
      </w:pPr>
      <w:r w:rsidRPr="00A745F7">
        <w:rPr>
          <w:rFonts w:ascii="Open Sans" w:hAnsi="Open Sans" w:cs="Open Sans"/>
          <w:b/>
          <w:color w:val="auto"/>
          <w:sz w:val="20"/>
          <w:szCs w:val="20"/>
        </w:rPr>
        <w:lastRenderedPageBreak/>
        <w:t xml:space="preserve">CZĘŚĆ INDYWIDUALNA </w:t>
      </w:r>
    </w:p>
    <w:tbl>
      <w:tblPr>
        <w:tblStyle w:val="Tabela-Siatka"/>
        <w:tblW w:w="10490" w:type="dxa"/>
        <w:tblInd w:w="-147" w:type="dxa"/>
        <w:tblLook w:val="04A0" w:firstRow="1" w:lastRow="0" w:firstColumn="1" w:lastColumn="0" w:noHBand="0" w:noVBand="1"/>
      </w:tblPr>
      <w:tblGrid>
        <w:gridCol w:w="2836"/>
        <w:gridCol w:w="1984"/>
        <w:gridCol w:w="5670"/>
      </w:tblGrid>
      <w:tr w:rsidR="00A745F7" w:rsidRPr="00A745F7" w14:paraId="573D30DF" w14:textId="77777777" w:rsidTr="00092714">
        <w:tc>
          <w:tcPr>
            <w:tcW w:w="2836" w:type="dxa"/>
            <w:shd w:val="clear" w:color="auto" w:fill="F2F2F2" w:themeFill="background1" w:themeFillShade="F2"/>
            <w:vAlign w:val="center"/>
          </w:tcPr>
          <w:p w14:paraId="4E5EEB19" w14:textId="77777777" w:rsidR="00D50737" w:rsidRPr="00A745F7" w:rsidRDefault="00C27246" w:rsidP="00D50737">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Cena lokalu mieszkalnego albo </w:t>
            </w:r>
            <w:r w:rsidR="00D50737" w:rsidRPr="00A745F7">
              <w:rPr>
                <w:rFonts w:ascii="Open Sans" w:hAnsi="Open Sans" w:cs="Open Sans"/>
                <w:color w:val="auto"/>
                <w:sz w:val="20"/>
                <w:szCs w:val="20"/>
              </w:rPr>
              <w:t>domu jednorodzinnego</w:t>
            </w:r>
          </w:p>
        </w:tc>
        <w:tc>
          <w:tcPr>
            <w:tcW w:w="7654" w:type="dxa"/>
            <w:gridSpan w:val="2"/>
            <w:vAlign w:val="center"/>
          </w:tcPr>
          <w:p w14:paraId="2A6DF42D" w14:textId="77777777" w:rsidR="00D50737" w:rsidRPr="00A745F7" w:rsidRDefault="00934967" w:rsidP="002A014D">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zł</w:t>
            </w:r>
          </w:p>
        </w:tc>
      </w:tr>
      <w:tr w:rsidR="00A745F7" w:rsidRPr="00A745F7" w14:paraId="4AF199EB" w14:textId="77777777" w:rsidTr="00092714">
        <w:tc>
          <w:tcPr>
            <w:tcW w:w="2836" w:type="dxa"/>
            <w:shd w:val="clear" w:color="auto" w:fill="F2F2F2" w:themeFill="background1" w:themeFillShade="F2"/>
            <w:vAlign w:val="center"/>
          </w:tcPr>
          <w:p w14:paraId="6188C2A3" w14:textId="77777777" w:rsidR="00D50737" w:rsidRPr="00A745F7" w:rsidRDefault="00C27246" w:rsidP="00D50737">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Powierzchnia użytkowa lokalu mieszkalnego albo domu </w:t>
            </w:r>
            <w:r w:rsidR="00D50737" w:rsidRPr="00A745F7">
              <w:rPr>
                <w:rFonts w:ascii="Open Sans" w:hAnsi="Open Sans" w:cs="Open Sans"/>
                <w:color w:val="auto"/>
                <w:sz w:val="20"/>
                <w:szCs w:val="20"/>
              </w:rPr>
              <w:t>jednorodzinnego</w:t>
            </w:r>
          </w:p>
        </w:tc>
        <w:tc>
          <w:tcPr>
            <w:tcW w:w="7654" w:type="dxa"/>
            <w:gridSpan w:val="2"/>
            <w:vAlign w:val="center"/>
          </w:tcPr>
          <w:p w14:paraId="569FC912" w14:textId="77777777" w:rsidR="00D50737" w:rsidRPr="00A745F7" w:rsidRDefault="00934967" w:rsidP="002A014D">
            <w:pPr>
              <w:spacing w:after="0" w:line="240" w:lineRule="auto"/>
              <w:ind w:left="0" w:right="0" w:firstLine="0"/>
              <w:jc w:val="left"/>
              <w:rPr>
                <w:rFonts w:ascii="Open Sans" w:hAnsi="Open Sans" w:cs="Open Sans"/>
                <w:color w:val="auto"/>
                <w:sz w:val="20"/>
                <w:szCs w:val="20"/>
                <w:vertAlign w:val="superscript"/>
              </w:rPr>
            </w:pPr>
            <w:r w:rsidRPr="00A745F7">
              <w:rPr>
                <w:rFonts w:ascii="Open Sans" w:hAnsi="Open Sans" w:cs="Open Sans"/>
                <w:color w:val="auto"/>
                <w:sz w:val="20"/>
                <w:szCs w:val="20"/>
              </w:rPr>
              <w:t>……………………………… m</w:t>
            </w:r>
            <w:r w:rsidRPr="00A745F7">
              <w:rPr>
                <w:rFonts w:ascii="Open Sans" w:hAnsi="Open Sans" w:cs="Open Sans"/>
                <w:color w:val="auto"/>
                <w:sz w:val="20"/>
                <w:szCs w:val="20"/>
                <w:vertAlign w:val="superscript"/>
              </w:rPr>
              <w:t>2</w:t>
            </w:r>
          </w:p>
        </w:tc>
      </w:tr>
      <w:tr w:rsidR="00A745F7" w:rsidRPr="00A745F7" w14:paraId="5D67919C" w14:textId="77777777" w:rsidTr="00092714">
        <w:tc>
          <w:tcPr>
            <w:tcW w:w="2836" w:type="dxa"/>
            <w:shd w:val="clear" w:color="auto" w:fill="F2F2F2" w:themeFill="background1" w:themeFillShade="F2"/>
            <w:vAlign w:val="center"/>
          </w:tcPr>
          <w:p w14:paraId="0FDE634A" w14:textId="77777777" w:rsidR="00187B6F" w:rsidRDefault="009A3D5C" w:rsidP="009A3D5C">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Cena m</w:t>
            </w:r>
            <w:r w:rsidRPr="00A745F7">
              <w:rPr>
                <w:rFonts w:ascii="Open Sans" w:hAnsi="Open Sans" w:cs="Open Sans"/>
                <w:color w:val="auto"/>
                <w:sz w:val="20"/>
                <w:szCs w:val="20"/>
                <w:vertAlign w:val="superscript"/>
              </w:rPr>
              <w:t>2</w:t>
            </w:r>
            <w:r w:rsidRPr="00A745F7">
              <w:rPr>
                <w:rFonts w:ascii="Open Sans" w:hAnsi="Open Sans" w:cs="Open Sans"/>
                <w:color w:val="auto"/>
                <w:sz w:val="20"/>
                <w:szCs w:val="20"/>
              </w:rPr>
              <w:t xml:space="preserve"> powierzchni </w:t>
            </w:r>
            <w:r w:rsidR="00D50737" w:rsidRPr="00A745F7">
              <w:rPr>
                <w:rFonts w:ascii="Open Sans" w:hAnsi="Open Sans" w:cs="Open Sans"/>
                <w:color w:val="auto"/>
                <w:sz w:val="20"/>
                <w:szCs w:val="20"/>
              </w:rPr>
              <w:t xml:space="preserve">użytkowej </w:t>
            </w:r>
            <w:r w:rsidRPr="00A745F7">
              <w:rPr>
                <w:rFonts w:ascii="Open Sans" w:hAnsi="Open Sans" w:cs="Open Sans"/>
                <w:color w:val="auto"/>
                <w:sz w:val="20"/>
                <w:szCs w:val="20"/>
              </w:rPr>
              <w:t xml:space="preserve">lokalu mieszkalnego lub domu jednorodzinnego </w:t>
            </w:r>
          </w:p>
          <w:p w14:paraId="6193B512" w14:textId="77777777" w:rsidR="00187B6F" w:rsidRDefault="00187B6F" w:rsidP="009A3D5C">
            <w:pPr>
              <w:spacing w:after="0" w:line="240" w:lineRule="auto"/>
              <w:ind w:left="0" w:right="0" w:firstLine="0"/>
              <w:jc w:val="left"/>
              <w:rPr>
                <w:rFonts w:ascii="Open Sans" w:hAnsi="Open Sans" w:cs="Open Sans"/>
                <w:color w:val="auto"/>
                <w:sz w:val="20"/>
                <w:szCs w:val="20"/>
              </w:rPr>
            </w:pPr>
          </w:p>
          <w:p w14:paraId="7A964D4D" w14:textId="77777777" w:rsidR="00187B6F" w:rsidRDefault="00187B6F" w:rsidP="009A3D5C">
            <w:pPr>
              <w:spacing w:after="0" w:line="240" w:lineRule="auto"/>
              <w:ind w:left="0" w:right="0" w:firstLine="0"/>
              <w:jc w:val="left"/>
              <w:rPr>
                <w:rFonts w:ascii="Open Sans" w:hAnsi="Open Sans" w:cs="Open Sans"/>
                <w:color w:val="auto"/>
                <w:sz w:val="20"/>
                <w:szCs w:val="20"/>
              </w:rPr>
            </w:pPr>
          </w:p>
          <w:p w14:paraId="31AAB92B" w14:textId="655F30C2" w:rsidR="00187B6F" w:rsidRPr="00A745F7" w:rsidRDefault="00187B6F" w:rsidP="009A3D5C">
            <w:pPr>
              <w:spacing w:after="0" w:line="240" w:lineRule="auto"/>
              <w:ind w:left="0" w:right="0" w:firstLine="0"/>
              <w:jc w:val="left"/>
              <w:rPr>
                <w:rFonts w:ascii="Open Sans" w:hAnsi="Open Sans" w:cs="Open Sans"/>
                <w:color w:val="auto"/>
                <w:sz w:val="20"/>
                <w:szCs w:val="20"/>
              </w:rPr>
            </w:pPr>
          </w:p>
        </w:tc>
        <w:tc>
          <w:tcPr>
            <w:tcW w:w="7654" w:type="dxa"/>
            <w:gridSpan w:val="2"/>
            <w:vAlign w:val="center"/>
          </w:tcPr>
          <w:p w14:paraId="7D8E7691" w14:textId="77D6E76D" w:rsidR="00187B6F" w:rsidRPr="00187B6F" w:rsidRDefault="002A014D" w:rsidP="002A014D">
            <w:pPr>
              <w:spacing w:after="0" w:line="240" w:lineRule="auto"/>
              <w:ind w:left="0" w:right="0" w:firstLine="0"/>
              <w:jc w:val="left"/>
              <w:rPr>
                <w:rFonts w:ascii="Open Sans" w:hAnsi="Open Sans" w:cs="Open Sans"/>
                <w:color w:val="auto"/>
                <w:sz w:val="20"/>
                <w:szCs w:val="20"/>
                <w:vertAlign w:val="superscript"/>
              </w:rPr>
            </w:pPr>
            <w:r w:rsidRPr="00A745F7">
              <w:rPr>
                <w:rFonts w:ascii="Open Sans" w:hAnsi="Open Sans" w:cs="Open Sans"/>
                <w:color w:val="auto"/>
                <w:sz w:val="20"/>
                <w:szCs w:val="20"/>
              </w:rPr>
              <w:t>……………………………… zł/m</w:t>
            </w:r>
            <w:r w:rsidRPr="00A745F7">
              <w:rPr>
                <w:rFonts w:ascii="Open Sans" w:hAnsi="Open Sans" w:cs="Open Sans"/>
                <w:color w:val="auto"/>
                <w:sz w:val="20"/>
                <w:szCs w:val="20"/>
                <w:vertAlign w:val="superscript"/>
              </w:rPr>
              <w:t>2</w:t>
            </w:r>
          </w:p>
        </w:tc>
      </w:tr>
      <w:tr w:rsidR="00A745F7" w:rsidRPr="00A745F7" w14:paraId="3A55E405" w14:textId="77777777" w:rsidTr="00092714">
        <w:tc>
          <w:tcPr>
            <w:tcW w:w="2836" w:type="dxa"/>
            <w:shd w:val="clear" w:color="auto" w:fill="F2F2F2" w:themeFill="background1" w:themeFillShade="F2"/>
            <w:vAlign w:val="center"/>
          </w:tcPr>
          <w:p w14:paraId="6949EE1A" w14:textId="77777777" w:rsidR="00D50737" w:rsidRPr="00F32F2C" w:rsidRDefault="00D50737" w:rsidP="00D50737">
            <w:pPr>
              <w:spacing w:after="0" w:line="240" w:lineRule="auto"/>
              <w:ind w:left="0" w:right="0" w:firstLine="0"/>
              <w:jc w:val="left"/>
              <w:rPr>
                <w:rFonts w:ascii="Open Sans" w:hAnsi="Open Sans" w:cs="Open Sans"/>
                <w:color w:val="000000" w:themeColor="text1"/>
                <w:sz w:val="20"/>
                <w:szCs w:val="20"/>
              </w:rPr>
            </w:pPr>
            <w:r w:rsidRPr="00F32F2C">
              <w:rPr>
                <w:rFonts w:ascii="Open Sans" w:hAnsi="Open Sans" w:cs="Open Sans"/>
                <w:color w:val="000000" w:themeColor="text1"/>
                <w:sz w:val="20"/>
                <w:szCs w:val="20"/>
              </w:rPr>
              <w:t xml:space="preserve">Termin, do którego nastąpi </w:t>
            </w:r>
          </w:p>
          <w:p w14:paraId="544052E1" w14:textId="77777777" w:rsidR="00D50737" w:rsidRPr="00F32F2C" w:rsidRDefault="00D50737" w:rsidP="00D50737">
            <w:pPr>
              <w:spacing w:after="0" w:line="240" w:lineRule="auto"/>
              <w:ind w:left="0" w:right="0" w:firstLine="0"/>
              <w:jc w:val="left"/>
              <w:rPr>
                <w:rFonts w:ascii="Open Sans" w:hAnsi="Open Sans" w:cs="Open Sans"/>
                <w:color w:val="000000" w:themeColor="text1"/>
                <w:sz w:val="20"/>
                <w:szCs w:val="20"/>
              </w:rPr>
            </w:pPr>
            <w:r w:rsidRPr="00F32F2C">
              <w:rPr>
                <w:rFonts w:ascii="Open Sans" w:hAnsi="Open Sans" w:cs="Open Sans"/>
                <w:color w:val="000000" w:themeColor="text1"/>
                <w:sz w:val="20"/>
                <w:szCs w:val="20"/>
              </w:rPr>
              <w:t>prz</w:t>
            </w:r>
            <w:r w:rsidR="00C27246" w:rsidRPr="00F32F2C">
              <w:rPr>
                <w:rFonts w:ascii="Open Sans" w:hAnsi="Open Sans" w:cs="Open Sans"/>
                <w:color w:val="000000" w:themeColor="text1"/>
                <w:sz w:val="20"/>
                <w:szCs w:val="20"/>
              </w:rPr>
              <w:t>eniesienie prawa własności nie</w:t>
            </w:r>
            <w:r w:rsidRPr="00F32F2C">
              <w:rPr>
                <w:rFonts w:ascii="Open Sans" w:hAnsi="Open Sans" w:cs="Open Sans"/>
                <w:color w:val="000000" w:themeColor="text1"/>
                <w:sz w:val="20"/>
                <w:szCs w:val="20"/>
              </w:rPr>
              <w:t xml:space="preserve">ruchomości wynikającego z umowy </w:t>
            </w:r>
          </w:p>
          <w:p w14:paraId="42B8701C" w14:textId="77777777" w:rsidR="00D50737" w:rsidRPr="00F32F2C" w:rsidRDefault="00D50737" w:rsidP="00D50737">
            <w:pPr>
              <w:spacing w:after="0" w:line="240" w:lineRule="auto"/>
              <w:ind w:left="0" w:right="0" w:firstLine="0"/>
              <w:jc w:val="left"/>
              <w:rPr>
                <w:rFonts w:ascii="Open Sans" w:hAnsi="Open Sans" w:cs="Open Sans"/>
                <w:color w:val="000000" w:themeColor="text1"/>
                <w:sz w:val="20"/>
                <w:szCs w:val="20"/>
              </w:rPr>
            </w:pPr>
            <w:r w:rsidRPr="00F32F2C">
              <w:rPr>
                <w:rFonts w:ascii="Open Sans" w:hAnsi="Open Sans" w:cs="Open Sans"/>
                <w:color w:val="000000" w:themeColor="text1"/>
                <w:sz w:val="20"/>
                <w:szCs w:val="20"/>
              </w:rPr>
              <w:t xml:space="preserve">deweloperskiej lub jednej </w:t>
            </w:r>
            <w:r w:rsidR="00C27246" w:rsidRPr="00F32F2C">
              <w:rPr>
                <w:rFonts w:ascii="Open Sans" w:hAnsi="Open Sans" w:cs="Open Sans"/>
                <w:color w:val="000000" w:themeColor="text1"/>
                <w:sz w:val="20"/>
                <w:szCs w:val="20"/>
              </w:rPr>
              <w:br/>
              <w:t xml:space="preserve">z umów, </w:t>
            </w:r>
            <w:r w:rsidRPr="00F32F2C">
              <w:rPr>
                <w:rFonts w:ascii="Open Sans" w:hAnsi="Open Sans" w:cs="Open Sans"/>
                <w:color w:val="000000" w:themeColor="text1"/>
                <w:sz w:val="20"/>
                <w:szCs w:val="20"/>
              </w:rPr>
              <w:t xml:space="preserve">o których mowa </w:t>
            </w:r>
            <w:r w:rsidR="00C27246" w:rsidRPr="00F32F2C">
              <w:rPr>
                <w:rFonts w:ascii="Open Sans" w:hAnsi="Open Sans" w:cs="Open Sans"/>
                <w:color w:val="000000" w:themeColor="text1"/>
                <w:sz w:val="20"/>
                <w:szCs w:val="20"/>
              </w:rPr>
              <w:br/>
              <w:t xml:space="preserve">w art. 2 ust. 1 pkt 2, 3 lub 5 lub ust. 2 ustawy z dnia 20 maja 2021 r. </w:t>
            </w:r>
            <w:r w:rsidRPr="00F32F2C">
              <w:rPr>
                <w:rFonts w:ascii="Open Sans" w:hAnsi="Open Sans" w:cs="Open Sans"/>
                <w:color w:val="000000" w:themeColor="text1"/>
                <w:sz w:val="20"/>
                <w:szCs w:val="20"/>
              </w:rPr>
              <w:t xml:space="preserve">o ochronie praw nabywcy lokalu </w:t>
            </w:r>
          </w:p>
          <w:p w14:paraId="38B1AB01" w14:textId="77777777" w:rsidR="00D50737" w:rsidRPr="00F32F2C" w:rsidRDefault="00D50737" w:rsidP="00D50737">
            <w:pPr>
              <w:spacing w:after="0" w:line="240" w:lineRule="auto"/>
              <w:ind w:left="0" w:right="0" w:firstLine="0"/>
              <w:jc w:val="left"/>
              <w:rPr>
                <w:rFonts w:ascii="Open Sans" w:hAnsi="Open Sans" w:cs="Open Sans"/>
                <w:color w:val="000000" w:themeColor="text1"/>
                <w:sz w:val="20"/>
                <w:szCs w:val="20"/>
              </w:rPr>
            </w:pPr>
            <w:r w:rsidRPr="00F32F2C">
              <w:rPr>
                <w:rFonts w:ascii="Open Sans" w:hAnsi="Open Sans" w:cs="Open Sans"/>
                <w:color w:val="000000" w:themeColor="text1"/>
                <w:sz w:val="20"/>
                <w:szCs w:val="20"/>
              </w:rPr>
              <w:t xml:space="preserve">mieszkalnego lub domu </w:t>
            </w:r>
          </w:p>
          <w:p w14:paraId="12FA0E1F" w14:textId="77777777" w:rsidR="00D50737" w:rsidRPr="00F32F2C" w:rsidRDefault="00D50737" w:rsidP="00D50737">
            <w:pPr>
              <w:spacing w:after="0" w:line="240" w:lineRule="auto"/>
              <w:ind w:left="0" w:right="0" w:firstLine="0"/>
              <w:jc w:val="left"/>
              <w:rPr>
                <w:rFonts w:ascii="Open Sans" w:hAnsi="Open Sans" w:cs="Open Sans"/>
                <w:color w:val="000000" w:themeColor="text1"/>
                <w:sz w:val="20"/>
                <w:szCs w:val="20"/>
              </w:rPr>
            </w:pPr>
            <w:r w:rsidRPr="00F32F2C">
              <w:rPr>
                <w:rFonts w:ascii="Open Sans" w:hAnsi="Open Sans" w:cs="Open Sans"/>
                <w:color w:val="000000" w:themeColor="text1"/>
                <w:sz w:val="20"/>
                <w:szCs w:val="20"/>
              </w:rPr>
              <w:t xml:space="preserve">jednorodzinnego oraz </w:t>
            </w:r>
          </w:p>
          <w:p w14:paraId="1DFC7D0D" w14:textId="77777777" w:rsidR="00D50737" w:rsidRPr="00F32F2C" w:rsidRDefault="00D50737" w:rsidP="00D50737">
            <w:pPr>
              <w:spacing w:after="0" w:line="240" w:lineRule="auto"/>
              <w:ind w:left="0" w:right="0" w:firstLine="0"/>
              <w:jc w:val="left"/>
              <w:rPr>
                <w:rFonts w:ascii="Open Sans" w:hAnsi="Open Sans" w:cs="Open Sans"/>
                <w:color w:val="000000" w:themeColor="text1"/>
                <w:sz w:val="20"/>
                <w:szCs w:val="20"/>
              </w:rPr>
            </w:pPr>
            <w:r w:rsidRPr="00F32F2C">
              <w:rPr>
                <w:rFonts w:ascii="Open Sans" w:hAnsi="Open Sans" w:cs="Open Sans"/>
                <w:color w:val="000000" w:themeColor="text1"/>
                <w:sz w:val="20"/>
                <w:szCs w:val="20"/>
              </w:rPr>
              <w:t xml:space="preserve">Deweloperskim Funduszu </w:t>
            </w:r>
          </w:p>
          <w:p w14:paraId="7A5621A1" w14:textId="77777777" w:rsidR="00D50737" w:rsidRPr="00F32F2C" w:rsidRDefault="00D50737" w:rsidP="00D50737">
            <w:pPr>
              <w:spacing w:after="0" w:line="240" w:lineRule="auto"/>
              <w:ind w:left="0" w:right="0" w:firstLine="0"/>
              <w:jc w:val="left"/>
              <w:rPr>
                <w:rFonts w:ascii="Open Sans" w:hAnsi="Open Sans" w:cs="Open Sans"/>
                <w:color w:val="000000" w:themeColor="text1"/>
                <w:sz w:val="20"/>
                <w:szCs w:val="20"/>
              </w:rPr>
            </w:pPr>
            <w:r w:rsidRPr="00F32F2C">
              <w:rPr>
                <w:rFonts w:ascii="Open Sans" w:hAnsi="Open Sans" w:cs="Open Sans"/>
                <w:color w:val="000000" w:themeColor="text1"/>
                <w:sz w:val="20"/>
                <w:szCs w:val="20"/>
              </w:rPr>
              <w:t>Gwarancyjnym</w:t>
            </w:r>
          </w:p>
        </w:tc>
        <w:tc>
          <w:tcPr>
            <w:tcW w:w="7654" w:type="dxa"/>
            <w:gridSpan w:val="2"/>
            <w:vAlign w:val="center"/>
          </w:tcPr>
          <w:p w14:paraId="55550962" w14:textId="1356B55F" w:rsidR="00D50737" w:rsidRPr="00F32F2C" w:rsidRDefault="00E35DC0" w:rsidP="00422DD6">
            <w:pPr>
              <w:spacing w:after="0" w:line="240" w:lineRule="auto"/>
              <w:ind w:left="0" w:right="0" w:firstLine="0"/>
              <w:jc w:val="left"/>
              <w:rPr>
                <w:rFonts w:ascii="Open Sans" w:hAnsi="Open Sans" w:cs="Open Sans"/>
                <w:color w:val="000000" w:themeColor="text1"/>
                <w:sz w:val="20"/>
                <w:szCs w:val="20"/>
                <w:highlight w:val="yellow"/>
              </w:rPr>
            </w:pPr>
            <w:r>
              <w:rPr>
                <w:rFonts w:ascii="Open Sans" w:hAnsi="Open Sans" w:cs="Open Sans"/>
                <w:color w:val="000000" w:themeColor="text1"/>
                <w:sz w:val="20"/>
                <w:szCs w:val="20"/>
              </w:rPr>
              <w:t>15.01</w:t>
            </w:r>
            <w:r w:rsidR="00591136" w:rsidRPr="00591136">
              <w:rPr>
                <w:rFonts w:ascii="Open Sans" w:hAnsi="Open Sans" w:cs="Open Sans"/>
                <w:color w:val="000000" w:themeColor="text1"/>
                <w:sz w:val="20"/>
                <w:szCs w:val="20"/>
              </w:rPr>
              <w:t>.202</w:t>
            </w:r>
            <w:r>
              <w:rPr>
                <w:rFonts w:ascii="Open Sans" w:hAnsi="Open Sans" w:cs="Open Sans"/>
                <w:color w:val="000000" w:themeColor="text1"/>
                <w:sz w:val="20"/>
                <w:szCs w:val="20"/>
              </w:rPr>
              <w:t>8</w:t>
            </w:r>
            <w:r w:rsidR="00591136" w:rsidRPr="00591136">
              <w:rPr>
                <w:rFonts w:ascii="Open Sans" w:hAnsi="Open Sans" w:cs="Open Sans"/>
                <w:color w:val="000000" w:themeColor="text1"/>
                <w:sz w:val="20"/>
                <w:szCs w:val="20"/>
              </w:rPr>
              <w:t xml:space="preserve"> r.</w:t>
            </w:r>
            <w:r w:rsidR="00320C75">
              <w:rPr>
                <w:rFonts w:ascii="Open Sans" w:hAnsi="Open Sans" w:cs="Open Sans"/>
                <w:color w:val="000000" w:themeColor="text1"/>
                <w:sz w:val="20"/>
                <w:szCs w:val="20"/>
              </w:rPr>
              <w:t xml:space="preserve"> </w:t>
            </w:r>
          </w:p>
        </w:tc>
      </w:tr>
      <w:tr w:rsidR="00A745F7" w:rsidRPr="00A745F7" w14:paraId="7922780E" w14:textId="77777777" w:rsidTr="00A0221D">
        <w:tc>
          <w:tcPr>
            <w:tcW w:w="2836" w:type="dxa"/>
            <w:vMerge w:val="restart"/>
            <w:shd w:val="clear" w:color="auto" w:fill="F2F2F2" w:themeFill="background1" w:themeFillShade="F2"/>
          </w:tcPr>
          <w:p w14:paraId="0C19717B" w14:textId="77777777" w:rsidR="00D50737" w:rsidRPr="00A745F7" w:rsidRDefault="00D50737" w:rsidP="00A0221D">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Okreś</w:t>
            </w:r>
            <w:r w:rsidR="009F3F74" w:rsidRPr="00A745F7">
              <w:rPr>
                <w:rFonts w:ascii="Open Sans" w:hAnsi="Open Sans" w:cs="Open Sans"/>
                <w:color w:val="auto"/>
                <w:sz w:val="20"/>
                <w:szCs w:val="20"/>
              </w:rPr>
              <w:t xml:space="preserve">lenie położenia oraz istotnych </w:t>
            </w:r>
            <w:r w:rsidRPr="00A745F7">
              <w:rPr>
                <w:rFonts w:ascii="Open Sans" w:hAnsi="Open Sans" w:cs="Open Sans"/>
                <w:color w:val="auto"/>
                <w:sz w:val="20"/>
                <w:szCs w:val="20"/>
              </w:rPr>
              <w:t xml:space="preserve">cech domu jednorodzinnego albo </w:t>
            </w:r>
          </w:p>
          <w:p w14:paraId="4723311B" w14:textId="77777777" w:rsidR="00D50737" w:rsidRPr="00A745F7" w:rsidRDefault="009F3F74" w:rsidP="00A0221D">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budynku, w którym ma znajdować </w:t>
            </w:r>
            <w:r w:rsidR="00D50737" w:rsidRPr="00A745F7">
              <w:rPr>
                <w:rFonts w:ascii="Open Sans" w:hAnsi="Open Sans" w:cs="Open Sans"/>
                <w:color w:val="auto"/>
                <w:sz w:val="20"/>
                <w:szCs w:val="20"/>
              </w:rPr>
              <w:t xml:space="preserve">się lokal mieszkalny będący </w:t>
            </w:r>
          </w:p>
          <w:p w14:paraId="2C1FC635" w14:textId="77777777" w:rsidR="00D50737" w:rsidRPr="00A745F7" w:rsidRDefault="00D50737" w:rsidP="00A0221D">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p</w:t>
            </w:r>
            <w:r w:rsidR="009F3F74" w:rsidRPr="00A745F7">
              <w:rPr>
                <w:rFonts w:ascii="Open Sans" w:hAnsi="Open Sans" w:cs="Open Sans"/>
                <w:color w:val="auto"/>
                <w:sz w:val="20"/>
                <w:szCs w:val="20"/>
              </w:rPr>
              <w:t xml:space="preserve">rzedmiotem umowy rezerwacyjnej albo umowy deweloperskiej lub </w:t>
            </w:r>
            <w:r w:rsidRPr="00A745F7">
              <w:rPr>
                <w:rFonts w:ascii="Open Sans" w:hAnsi="Open Sans" w:cs="Open Sans"/>
                <w:color w:val="auto"/>
                <w:sz w:val="20"/>
                <w:szCs w:val="20"/>
              </w:rPr>
              <w:t xml:space="preserve">jednej </w:t>
            </w:r>
            <w:r w:rsidR="009F3F74" w:rsidRPr="00A745F7">
              <w:rPr>
                <w:rFonts w:ascii="Open Sans" w:hAnsi="Open Sans" w:cs="Open Sans"/>
                <w:color w:val="auto"/>
                <w:sz w:val="20"/>
                <w:szCs w:val="20"/>
              </w:rPr>
              <w:br/>
            </w:r>
            <w:r w:rsidRPr="00A745F7">
              <w:rPr>
                <w:rFonts w:ascii="Open Sans" w:hAnsi="Open Sans" w:cs="Open Sans"/>
                <w:color w:val="auto"/>
                <w:sz w:val="20"/>
                <w:szCs w:val="20"/>
              </w:rPr>
              <w:t xml:space="preserve">z umów, o których mowa </w:t>
            </w:r>
          </w:p>
          <w:p w14:paraId="5A039A39" w14:textId="77777777" w:rsidR="00D50737" w:rsidRPr="00A745F7" w:rsidRDefault="00D50737" w:rsidP="00A0221D">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w ar</w:t>
            </w:r>
            <w:r w:rsidR="009F3F74" w:rsidRPr="00A745F7">
              <w:rPr>
                <w:rFonts w:ascii="Open Sans" w:hAnsi="Open Sans" w:cs="Open Sans"/>
                <w:color w:val="auto"/>
                <w:sz w:val="20"/>
                <w:szCs w:val="20"/>
              </w:rPr>
              <w:t xml:space="preserve">t. 2 ust. 1 pkt 2, 3 lub 5 lub </w:t>
            </w:r>
            <w:r w:rsidRPr="00A745F7">
              <w:rPr>
                <w:rFonts w:ascii="Open Sans" w:hAnsi="Open Sans" w:cs="Open Sans"/>
                <w:color w:val="auto"/>
                <w:sz w:val="20"/>
                <w:szCs w:val="20"/>
              </w:rPr>
              <w:t xml:space="preserve">ust. 2 ustawy z dnia </w:t>
            </w:r>
            <w:r w:rsidR="009F3F74" w:rsidRPr="00A745F7">
              <w:rPr>
                <w:rFonts w:ascii="Open Sans" w:hAnsi="Open Sans" w:cs="Open Sans"/>
                <w:color w:val="auto"/>
                <w:sz w:val="20"/>
                <w:szCs w:val="20"/>
              </w:rPr>
              <w:br/>
              <w:t xml:space="preserve">20 maja 2021 r. </w:t>
            </w:r>
            <w:r w:rsidRPr="00A745F7">
              <w:rPr>
                <w:rFonts w:ascii="Open Sans" w:hAnsi="Open Sans" w:cs="Open Sans"/>
                <w:color w:val="auto"/>
                <w:sz w:val="20"/>
                <w:szCs w:val="20"/>
              </w:rPr>
              <w:t xml:space="preserve">o ochronie praw nabywcy lokalu </w:t>
            </w:r>
          </w:p>
          <w:p w14:paraId="574054AC" w14:textId="77777777" w:rsidR="00D50737" w:rsidRPr="00A745F7" w:rsidRDefault="00D50737" w:rsidP="00A0221D">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mieszkalnego lub domu </w:t>
            </w:r>
          </w:p>
          <w:p w14:paraId="59FD2DC3" w14:textId="77777777" w:rsidR="00D50737" w:rsidRPr="00A745F7" w:rsidRDefault="00D50737" w:rsidP="00A0221D">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jednorodzinnego oraz </w:t>
            </w:r>
          </w:p>
          <w:p w14:paraId="60D18587" w14:textId="77777777" w:rsidR="00D50737" w:rsidRPr="00A745F7" w:rsidRDefault="00D50737" w:rsidP="00A0221D">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Deweloperskim Funduszu </w:t>
            </w:r>
          </w:p>
          <w:p w14:paraId="60FC7743" w14:textId="77777777" w:rsidR="009A3D5C" w:rsidRPr="00A745F7" w:rsidRDefault="00D50737" w:rsidP="00A0221D">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Gwarancyjnym </w:t>
            </w:r>
          </w:p>
        </w:tc>
        <w:tc>
          <w:tcPr>
            <w:tcW w:w="1984" w:type="dxa"/>
            <w:vAlign w:val="center"/>
          </w:tcPr>
          <w:p w14:paraId="507842C5" w14:textId="77777777" w:rsidR="009A3D5C" w:rsidRPr="00A745F7" w:rsidRDefault="009F3F74" w:rsidP="007738E9">
            <w:pPr>
              <w:spacing w:after="0" w:line="240" w:lineRule="auto"/>
              <w:ind w:left="2" w:right="0" w:firstLine="0"/>
              <w:jc w:val="left"/>
              <w:rPr>
                <w:rFonts w:ascii="Open Sans" w:hAnsi="Open Sans" w:cs="Open Sans"/>
                <w:b/>
                <w:color w:val="auto"/>
                <w:sz w:val="20"/>
                <w:szCs w:val="20"/>
              </w:rPr>
            </w:pPr>
            <w:r w:rsidRPr="00A745F7">
              <w:rPr>
                <w:rFonts w:ascii="Open Sans" w:hAnsi="Open Sans" w:cs="Open Sans"/>
                <w:color w:val="auto"/>
                <w:sz w:val="20"/>
                <w:szCs w:val="20"/>
              </w:rPr>
              <w:t>L</w:t>
            </w:r>
            <w:r w:rsidR="009A3D5C" w:rsidRPr="00A745F7">
              <w:rPr>
                <w:rFonts w:ascii="Open Sans" w:hAnsi="Open Sans" w:cs="Open Sans"/>
                <w:color w:val="auto"/>
                <w:sz w:val="20"/>
                <w:szCs w:val="20"/>
              </w:rPr>
              <w:t>iczba kondygnacji</w:t>
            </w:r>
            <w:r w:rsidR="009A3D5C" w:rsidRPr="00A745F7">
              <w:rPr>
                <w:rFonts w:ascii="Open Sans" w:hAnsi="Open Sans" w:cs="Open Sans"/>
                <w:b/>
                <w:color w:val="auto"/>
                <w:sz w:val="20"/>
                <w:szCs w:val="20"/>
              </w:rPr>
              <w:t xml:space="preserve"> </w:t>
            </w:r>
          </w:p>
        </w:tc>
        <w:tc>
          <w:tcPr>
            <w:tcW w:w="5670" w:type="dxa"/>
            <w:vAlign w:val="center"/>
          </w:tcPr>
          <w:p w14:paraId="30A65BF4" w14:textId="77777777" w:rsidR="009A3D5C" w:rsidRPr="00A745F7" w:rsidRDefault="001A2956" w:rsidP="007738E9">
            <w:pPr>
              <w:spacing w:after="0" w:line="240" w:lineRule="auto"/>
              <w:ind w:left="1" w:right="0" w:firstLine="0"/>
              <w:jc w:val="left"/>
              <w:rPr>
                <w:rFonts w:ascii="Open Sans" w:hAnsi="Open Sans" w:cs="Open Sans"/>
                <w:color w:val="auto"/>
                <w:sz w:val="20"/>
                <w:szCs w:val="20"/>
              </w:rPr>
            </w:pPr>
            <w:r w:rsidRPr="00A745F7">
              <w:rPr>
                <w:rFonts w:ascii="Open Sans" w:hAnsi="Open Sans" w:cs="Open Sans"/>
                <w:color w:val="auto"/>
                <w:sz w:val="20"/>
                <w:szCs w:val="20"/>
              </w:rPr>
              <w:t>2</w:t>
            </w:r>
          </w:p>
        </w:tc>
      </w:tr>
      <w:tr w:rsidR="00A745F7" w:rsidRPr="00A745F7" w14:paraId="499066FF" w14:textId="77777777" w:rsidTr="00092714">
        <w:tc>
          <w:tcPr>
            <w:tcW w:w="2836" w:type="dxa"/>
            <w:vMerge/>
            <w:shd w:val="clear" w:color="auto" w:fill="F2F2F2" w:themeFill="background1" w:themeFillShade="F2"/>
            <w:vAlign w:val="center"/>
          </w:tcPr>
          <w:p w14:paraId="3A6497D0" w14:textId="77777777" w:rsidR="009A3D5C" w:rsidRPr="00A745F7" w:rsidRDefault="009A3D5C" w:rsidP="009A3D5C">
            <w:pPr>
              <w:spacing w:after="0" w:line="240" w:lineRule="auto"/>
              <w:ind w:left="0" w:right="0" w:firstLine="0"/>
              <w:jc w:val="left"/>
              <w:rPr>
                <w:rFonts w:ascii="Open Sans" w:hAnsi="Open Sans" w:cs="Open Sans"/>
                <w:color w:val="auto"/>
                <w:sz w:val="20"/>
                <w:szCs w:val="20"/>
              </w:rPr>
            </w:pPr>
          </w:p>
        </w:tc>
        <w:tc>
          <w:tcPr>
            <w:tcW w:w="1984" w:type="dxa"/>
            <w:vAlign w:val="center"/>
          </w:tcPr>
          <w:p w14:paraId="4020E19A" w14:textId="77777777" w:rsidR="009A3D5C" w:rsidRPr="00A745F7" w:rsidRDefault="009F3F74" w:rsidP="00716C64">
            <w:pPr>
              <w:spacing w:after="0" w:line="240" w:lineRule="auto"/>
              <w:ind w:left="2" w:right="0" w:firstLine="0"/>
              <w:jc w:val="left"/>
              <w:rPr>
                <w:rFonts w:ascii="Open Sans" w:hAnsi="Open Sans" w:cs="Open Sans"/>
                <w:color w:val="auto"/>
                <w:sz w:val="20"/>
                <w:szCs w:val="20"/>
              </w:rPr>
            </w:pPr>
            <w:r w:rsidRPr="00A745F7">
              <w:rPr>
                <w:rFonts w:ascii="Open Sans" w:hAnsi="Open Sans" w:cs="Open Sans"/>
                <w:color w:val="auto"/>
                <w:sz w:val="20"/>
                <w:szCs w:val="20"/>
              </w:rPr>
              <w:t>T</w:t>
            </w:r>
            <w:r w:rsidR="00716C64" w:rsidRPr="00A745F7">
              <w:rPr>
                <w:rFonts w:ascii="Open Sans" w:hAnsi="Open Sans" w:cs="Open Sans"/>
                <w:color w:val="auto"/>
                <w:sz w:val="20"/>
                <w:szCs w:val="20"/>
              </w:rPr>
              <w:t xml:space="preserve">echnologia wykonania  </w:t>
            </w:r>
          </w:p>
        </w:tc>
        <w:tc>
          <w:tcPr>
            <w:tcW w:w="5670" w:type="dxa"/>
            <w:vAlign w:val="center"/>
          </w:tcPr>
          <w:p w14:paraId="39FA1B77" w14:textId="77777777" w:rsidR="00E35DC0" w:rsidRPr="00E35DC0" w:rsidRDefault="00E35DC0" w:rsidP="00E35DC0">
            <w:pPr>
              <w:keepNext/>
              <w:keepLines/>
              <w:spacing w:before="40" w:after="0" w:line="240" w:lineRule="auto"/>
              <w:ind w:left="0" w:firstLine="0"/>
              <w:jc w:val="left"/>
              <w:outlineLvl w:val="4"/>
              <w:rPr>
                <w:rFonts w:ascii="Open Sans" w:hAnsi="Open Sans" w:cs="Open Sans"/>
                <w:color w:val="000000" w:themeColor="text1"/>
                <w:sz w:val="20"/>
              </w:rPr>
            </w:pPr>
            <w:r w:rsidRPr="00E35DC0">
              <w:rPr>
                <w:rFonts w:ascii="Open Sans" w:hAnsi="Open Sans" w:cs="Open Sans"/>
                <w:color w:val="000000" w:themeColor="text1"/>
                <w:sz w:val="20"/>
              </w:rPr>
              <w:t>Dane konstrukcyjne:</w:t>
            </w:r>
          </w:p>
          <w:p w14:paraId="4AFC899C" w14:textId="77777777" w:rsidR="00E35DC0" w:rsidRPr="00E35DC0" w:rsidRDefault="00E35DC0" w:rsidP="00E35DC0">
            <w:pPr>
              <w:keepNext/>
              <w:keepLines/>
              <w:spacing w:before="40" w:after="0" w:line="240" w:lineRule="auto"/>
              <w:ind w:left="0" w:firstLine="0"/>
              <w:jc w:val="left"/>
              <w:outlineLvl w:val="4"/>
              <w:rPr>
                <w:rFonts w:ascii="Open Sans" w:hAnsi="Open Sans" w:cs="Open Sans"/>
                <w:color w:val="000000" w:themeColor="text1"/>
                <w:sz w:val="20"/>
              </w:rPr>
            </w:pPr>
            <w:r w:rsidRPr="00E35DC0">
              <w:rPr>
                <w:rFonts w:ascii="Open Sans" w:hAnsi="Open Sans" w:cs="Open Sans"/>
                <w:color w:val="000000" w:themeColor="text1"/>
                <w:sz w:val="20"/>
              </w:rPr>
              <w:t>- ławy i stopy fundamentowe - żelbetowe;</w:t>
            </w:r>
          </w:p>
          <w:p w14:paraId="5537F64B" w14:textId="77777777" w:rsidR="00E35DC0" w:rsidRPr="00E35DC0" w:rsidRDefault="00E35DC0" w:rsidP="00E35DC0">
            <w:pPr>
              <w:keepNext/>
              <w:keepLines/>
              <w:spacing w:before="40" w:after="0" w:line="240" w:lineRule="auto"/>
              <w:ind w:left="0" w:firstLine="0"/>
              <w:jc w:val="left"/>
              <w:outlineLvl w:val="4"/>
              <w:rPr>
                <w:rFonts w:ascii="Open Sans" w:hAnsi="Open Sans" w:cs="Open Sans"/>
                <w:color w:val="000000" w:themeColor="text1"/>
                <w:sz w:val="20"/>
              </w:rPr>
            </w:pPr>
            <w:r w:rsidRPr="00E35DC0">
              <w:rPr>
                <w:rFonts w:ascii="Open Sans" w:hAnsi="Open Sans" w:cs="Open Sans"/>
                <w:color w:val="000000" w:themeColor="text1"/>
                <w:sz w:val="20"/>
              </w:rPr>
              <w:t>- ściany zewnętrzne i konstrukcyjne - murowane;</w:t>
            </w:r>
          </w:p>
          <w:p w14:paraId="5EF0862B" w14:textId="77777777" w:rsidR="00E35DC0" w:rsidRPr="00E35DC0" w:rsidRDefault="00E35DC0" w:rsidP="00E35DC0">
            <w:pPr>
              <w:keepNext/>
              <w:keepLines/>
              <w:spacing w:before="40" w:after="0" w:line="240" w:lineRule="auto"/>
              <w:ind w:left="0" w:firstLine="0"/>
              <w:jc w:val="left"/>
              <w:outlineLvl w:val="4"/>
              <w:rPr>
                <w:rFonts w:ascii="Open Sans" w:hAnsi="Open Sans" w:cs="Open Sans"/>
                <w:color w:val="000000" w:themeColor="text1"/>
                <w:sz w:val="20"/>
              </w:rPr>
            </w:pPr>
            <w:r w:rsidRPr="00E35DC0">
              <w:rPr>
                <w:rFonts w:ascii="Open Sans" w:hAnsi="Open Sans" w:cs="Open Sans"/>
                <w:color w:val="000000" w:themeColor="text1"/>
                <w:sz w:val="20"/>
              </w:rPr>
              <w:t>- ściany działowe - murowane;</w:t>
            </w:r>
          </w:p>
          <w:p w14:paraId="4C58012D" w14:textId="77777777" w:rsidR="00E35DC0" w:rsidRPr="00E35DC0" w:rsidRDefault="00E35DC0" w:rsidP="00E35DC0">
            <w:pPr>
              <w:keepNext/>
              <w:keepLines/>
              <w:spacing w:before="40" w:after="0" w:line="240" w:lineRule="auto"/>
              <w:ind w:left="0" w:firstLine="0"/>
              <w:jc w:val="left"/>
              <w:outlineLvl w:val="4"/>
              <w:rPr>
                <w:rFonts w:ascii="Open Sans" w:hAnsi="Open Sans" w:cs="Open Sans"/>
                <w:color w:val="000000" w:themeColor="text1"/>
                <w:sz w:val="20"/>
              </w:rPr>
            </w:pPr>
            <w:r w:rsidRPr="00E35DC0">
              <w:rPr>
                <w:rFonts w:ascii="Open Sans" w:hAnsi="Open Sans" w:cs="Open Sans"/>
                <w:color w:val="000000" w:themeColor="text1"/>
                <w:sz w:val="20"/>
              </w:rPr>
              <w:t xml:space="preserve">- detale konstrukcyjne - żelbetowe; </w:t>
            </w:r>
          </w:p>
          <w:p w14:paraId="67320837" w14:textId="77777777" w:rsidR="00E35DC0" w:rsidRPr="00E35DC0" w:rsidRDefault="00E35DC0" w:rsidP="00E35DC0">
            <w:pPr>
              <w:keepNext/>
              <w:keepLines/>
              <w:spacing w:before="40" w:after="0" w:line="240" w:lineRule="auto"/>
              <w:ind w:left="0" w:firstLine="0"/>
              <w:jc w:val="left"/>
              <w:outlineLvl w:val="4"/>
              <w:rPr>
                <w:rFonts w:ascii="Open Sans" w:hAnsi="Open Sans" w:cs="Open Sans"/>
                <w:color w:val="000000" w:themeColor="text1"/>
                <w:sz w:val="20"/>
              </w:rPr>
            </w:pPr>
            <w:r w:rsidRPr="00E35DC0">
              <w:rPr>
                <w:rFonts w:ascii="Open Sans" w:hAnsi="Open Sans" w:cs="Open Sans"/>
                <w:color w:val="000000" w:themeColor="text1"/>
                <w:sz w:val="20"/>
              </w:rPr>
              <w:t>- stropy parteru - żelbetowe, monolityczne;</w:t>
            </w:r>
          </w:p>
          <w:p w14:paraId="05722344" w14:textId="77777777" w:rsidR="00E35DC0" w:rsidRPr="00E35DC0" w:rsidRDefault="00E35DC0" w:rsidP="00E35DC0">
            <w:pPr>
              <w:keepNext/>
              <w:keepLines/>
              <w:spacing w:before="40" w:after="0" w:line="240" w:lineRule="auto"/>
              <w:ind w:left="0" w:firstLine="0"/>
              <w:jc w:val="left"/>
              <w:outlineLvl w:val="4"/>
              <w:rPr>
                <w:rFonts w:ascii="Open Sans" w:hAnsi="Open Sans" w:cs="Open Sans"/>
                <w:color w:val="000000" w:themeColor="text1"/>
                <w:sz w:val="20"/>
              </w:rPr>
            </w:pPr>
            <w:r w:rsidRPr="00E35DC0">
              <w:rPr>
                <w:rFonts w:ascii="Open Sans" w:hAnsi="Open Sans" w:cs="Open Sans"/>
                <w:color w:val="000000" w:themeColor="text1"/>
                <w:sz w:val="20"/>
              </w:rPr>
              <w:t>- schody - żelbetowe;</w:t>
            </w:r>
          </w:p>
          <w:p w14:paraId="487B9F05" w14:textId="06BF8FCB" w:rsidR="009A3D5C" w:rsidRPr="00F32F2C" w:rsidRDefault="00E35DC0" w:rsidP="00E35DC0">
            <w:pPr>
              <w:pStyle w:val="Nagwek5"/>
              <w:spacing w:before="0" w:line="240" w:lineRule="auto"/>
              <w:ind w:left="0" w:firstLine="0"/>
              <w:jc w:val="left"/>
              <w:rPr>
                <w:rFonts w:ascii="Open Sans" w:hAnsi="Open Sans" w:cs="Open Sans"/>
                <w:b/>
                <w:color w:val="000000" w:themeColor="text1"/>
                <w:sz w:val="22"/>
              </w:rPr>
            </w:pPr>
            <w:r w:rsidRPr="00E35DC0">
              <w:rPr>
                <w:rFonts w:ascii="Open Sans" w:hAnsi="Open Sans" w:cs="Open Sans"/>
                <w:color w:val="000000" w:themeColor="text1"/>
                <w:sz w:val="20"/>
              </w:rPr>
              <w:t>- konstrukcja dachu i stropu piętra - drewniana;</w:t>
            </w:r>
          </w:p>
        </w:tc>
      </w:tr>
      <w:tr w:rsidR="00A745F7" w:rsidRPr="00A745F7" w14:paraId="466F75AE" w14:textId="77777777" w:rsidTr="00092714">
        <w:tc>
          <w:tcPr>
            <w:tcW w:w="2836" w:type="dxa"/>
            <w:vMerge/>
            <w:shd w:val="clear" w:color="auto" w:fill="F2F2F2" w:themeFill="background1" w:themeFillShade="F2"/>
            <w:vAlign w:val="center"/>
          </w:tcPr>
          <w:p w14:paraId="43CC18DB" w14:textId="77777777" w:rsidR="009A3D5C" w:rsidRPr="00A745F7" w:rsidRDefault="009A3D5C" w:rsidP="009A3D5C">
            <w:pPr>
              <w:spacing w:after="0" w:line="240" w:lineRule="auto"/>
              <w:ind w:left="0" w:right="0" w:firstLine="0"/>
              <w:jc w:val="left"/>
              <w:rPr>
                <w:rFonts w:ascii="Open Sans" w:hAnsi="Open Sans" w:cs="Open Sans"/>
                <w:color w:val="auto"/>
                <w:sz w:val="20"/>
                <w:szCs w:val="20"/>
              </w:rPr>
            </w:pPr>
          </w:p>
        </w:tc>
        <w:tc>
          <w:tcPr>
            <w:tcW w:w="1984" w:type="dxa"/>
            <w:vAlign w:val="center"/>
          </w:tcPr>
          <w:p w14:paraId="13FD86DE" w14:textId="10893BF3" w:rsidR="009A3D5C" w:rsidRPr="00A745F7" w:rsidRDefault="009F3F74" w:rsidP="00A93EF8">
            <w:pPr>
              <w:spacing w:after="0" w:line="240" w:lineRule="auto"/>
              <w:ind w:left="2" w:right="0" w:firstLine="0"/>
              <w:jc w:val="left"/>
              <w:rPr>
                <w:rFonts w:ascii="Open Sans" w:hAnsi="Open Sans" w:cs="Open Sans"/>
                <w:color w:val="auto"/>
                <w:sz w:val="20"/>
                <w:szCs w:val="20"/>
              </w:rPr>
            </w:pPr>
            <w:r w:rsidRPr="00A745F7">
              <w:rPr>
                <w:rFonts w:ascii="Open Sans" w:hAnsi="Open Sans" w:cs="Open Sans"/>
                <w:color w:val="auto"/>
                <w:sz w:val="20"/>
                <w:szCs w:val="20"/>
              </w:rPr>
              <w:t>S</w:t>
            </w:r>
            <w:r w:rsidR="009A3D5C" w:rsidRPr="00A745F7">
              <w:rPr>
                <w:rFonts w:ascii="Open Sans" w:hAnsi="Open Sans" w:cs="Open Sans"/>
                <w:color w:val="auto"/>
                <w:sz w:val="20"/>
                <w:szCs w:val="20"/>
              </w:rPr>
              <w:t xml:space="preserve">tandard prac wykończeniowych </w:t>
            </w:r>
            <w:r w:rsidR="009E2C73" w:rsidRPr="00A745F7">
              <w:rPr>
                <w:rFonts w:ascii="Open Sans" w:hAnsi="Open Sans" w:cs="Open Sans"/>
                <w:color w:val="auto"/>
                <w:sz w:val="20"/>
                <w:szCs w:val="20"/>
              </w:rPr>
              <w:br/>
            </w:r>
            <w:r w:rsidR="009A3D5C" w:rsidRPr="00A745F7">
              <w:rPr>
                <w:rFonts w:ascii="Open Sans" w:hAnsi="Open Sans" w:cs="Open Sans"/>
                <w:color w:val="auto"/>
                <w:sz w:val="20"/>
                <w:szCs w:val="20"/>
              </w:rPr>
              <w:t>w części wspólnej budynku i terenie wokół niego, stanowiąc</w:t>
            </w:r>
            <w:r w:rsidR="00A93EF8">
              <w:rPr>
                <w:rFonts w:ascii="Open Sans" w:hAnsi="Open Sans" w:cs="Open Sans"/>
                <w:color w:val="auto"/>
                <w:sz w:val="20"/>
                <w:szCs w:val="20"/>
              </w:rPr>
              <w:t xml:space="preserve">ym część wspólną nieruchomości </w:t>
            </w:r>
          </w:p>
        </w:tc>
        <w:tc>
          <w:tcPr>
            <w:tcW w:w="5670" w:type="dxa"/>
            <w:vAlign w:val="center"/>
          </w:tcPr>
          <w:p w14:paraId="6F916089" w14:textId="77777777" w:rsidR="00F94F6F" w:rsidRPr="00F32F2C" w:rsidRDefault="00F94F6F" w:rsidP="00F94F6F">
            <w:pPr>
              <w:spacing w:after="0" w:line="240" w:lineRule="auto"/>
              <w:ind w:left="0" w:right="0" w:firstLine="0"/>
              <w:jc w:val="left"/>
              <w:rPr>
                <w:rFonts w:ascii="Open Sans" w:hAnsi="Open Sans" w:cs="Open Sans"/>
                <w:color w:val="000000" w:themeColor="text1"/>
                <w:sz w:val="20"/>
                <w:szCs w:val="20"/>
              </w:rPr>
            </w:pPr>
            <w:r w:rsidRPr="00F32F2C">
              <w:rPr>
                <w:rFonts w:ascii="Open Sans" w:hAnsi="Open Sans" w:cs="Open Sans"/>
                <w:color w:val="000000" w:themeColor="text1"/>
                <w:sz w:val="20"/>
                <w:szCs w:val="20"/>
              </w:rPr>
              <w:t>T</w:t>
            </w:r>
            <w:r w:rsidRPr="00F32F2C">
              <w:rPr>
                <w:rFonts w:ascii="Open Sans" w:hAnsi="Open Sans" w:cs="Open Sans"/>
                <w:sz w:val="20"/>
                <w:szCs w:val="20"/>
              </w:rPr>
              <w:t>eren wokół budynku:</w:t>
            </w:r>
          </w:p>
          <w:p w14:paraId="37316546" w14:textId="77777777" w:rsidR="00F94F6F" w:rsidRPr="00F32F2C" w:rsidRDefault="00F94F6F" w:rsidP="00F94F6F">
            <w:pPr>
              <w:spacing w:after="0" w:line="240" w:lineRule="auto"/>
              <w:ind w:left="0" w:right="0" w:firstLine="0"/>
              <w:jc w:val="left"/>
              <w:rPr>
                <w:rFonts w:ascii="Open Sans" w:hAnsi="Open Sans" w:cs="Open Sans"/>
                <w:color w:val="000000" w:themeColor="text1"/>
                <w:sz w:val="20"/>
                <w:szCs w:val="20"/>
              </w:rPr>
            </w:pPr>
            <w:r w:rsidRPr="00F32F2C">
              <w:rPr>
                <w:rFonts w:ascii="Open Sans" w:hAnsi="Open Sans" w:cs="Open Sans"/>
                <w:color w:val="000000" w:themeColor="text1"/>
                <w:sz w:val="20"/>
                <w:szCs w:val="20"/>
              </w:rPr>
              <w:t>-</w:t>
            </w:r>
            <w:r w:rsidRPr="00F32F2C">
              <w:rPr>
                <w:szCs w:val="20"/>
              </w:rPr>
              <w:t xml:space="preserve"> </w:t>
            </w:r>
            <w:r w:rsidRPr="00F32F2C">
              <w:rPr>
                <w:rFonts w:ascii="Open Sans" w:hAnsi="Open Sans" w:cs="Open Sans"/>
                <w:color w:val="000000" w:themeColor="text1"/>
                <w:sz w:val="20"/>
                <w:szCs w:val="20"/>
              </w:rPr>
              <w:t>miejsca postojowe dla samochodów osobowych zlokalizowane przed budynkami – teren o nawierzchni utwardzonej;</w:t>
            </w:r>
          </w:p>
          <w:p w14:paraId="7D0711DB" w14:textId="77777777" w:rsidR="00F94F6F" w:rsidRPr="00F32F2C" w:rsidRDefault="00F94F6F" w:rsidP="00F94F6F">
            <w:pPr>
              <w:spacing w:after="0" w:line="240" w:lineRule="auto"/>
              <w:ind w:left="0" w:right="0" w:firstLine="0"/>
              <w:jc w:val="left"/>
              <w:rPr>
                <w:rFonts w:ascii="Open Sans" w:hAnsi="Open Sans" w:cs="Open Sans"/>
                <w:color w:val="000000" w:themeColor="text1"/>
                <w:sz w:val="20"/>
                <w:szCs w:val="20"/>
              </w:rPr>
            </w:pPr>
            <w:r w:rsidRPr="00F32F2C">
              <w:rPr>
                <w:rFonts w:ascii="Open Sans" w:hAnsi="Open Sans" w:cs="Open Sans"/>
                <w:color w:val="000000" w:themeColor="text1"/>
                <w:sz w:val="20"/>
                <w:szCs w:val="20"/>
              </w:rPr>
              <w:t xml:space="preserve">- teren osiedla ogrodzony; </w:t>
            </w:r>
          </w:p>
          <w:p w14:paraId="13450030" w14:textId="77777777" w:rsidR="00F94F6F" w:rsidRPr="00F32F2C" w:rsidRDefault="00F94F6F" w:rsidP="00F94F6F">
            <w:pPr>
              <w:spacing w:after="0" w:line="240" w:lineRule="auto"/>
              <w:ind w:left="0" w:right="0" w:firstLine="0"/>
              <w:jc w:val="left"/>
              <w:rPr>
                <w:rFonts w:ascii="Open Sans" w:hAnsi="Open Sans" w:cs="Open Sans"/>
                <w:color w:val="000000" w:themeColor="text1"/>
                <w:sz w:val="20"/>
                <w:szCs w:val="20"/>
              </w:rPr>
            </w:pPr>
            <w:r w:rsidRPr="00F32F2C">
              <w:rPr>
                <w:rFonts w:ascii="Open Sans" w:hAnsi="Open Sans" w:cs="Open Sans"/>
                <w:color w:val="000000" w:themeColor="text1"/>
                <w:sz w:val="20"/>
                <w:szCs w:val="20"/>
              </w:rPr>
              <w:t>- system kontroli dostępu do budynku – domofonowy;</w:t>
            </w:r>
          </w:p>
          <w:p w14:paraId="5924EE34" w14:textId="77777777" w:rsidR="00F94F6F" w:rsidRPr="00F32F2C" w:rsidRDefault="00F94F6F" w:rsidP="00F94F6F">
            <w:pPr>
              <w:spacing w:after="0" w:line="240" w:lineRule="auto"/>
              <w:ind w:left="0" w:right="0" w:firstLine="0"/>
              <w:jc w:val="left"/>
              <w:rPr>
                <w:rFonts w:ascii="Open Sans" w:hAnsi="Open Sans" w:cs="Open Sans"/>
                <w:color w:val="000000" w:themeColor="text1"/>
                <w:sz w:val="20"/>
                <w:szCs w:val="20"/>
              </w:rPr>
            </w:pPr>
            <w:r w:rsidRPr="00F32F2C">
              <w:rPr>
                <w:rFonts w:ascii="Open Sans" w:hAnsi="Open Sans" w:cs="Open Sans"/>
                <w:color w:val="000000" w:themeColor="text1"/>
                <w:sz w:val="20"/>
                <w:szCs w:val="20"/>
              </w:rPr>
              <w:t>- dostęp do budynków i urządzeń z nimi związanych utwardzonymi dojściami i dojazdami;</w:t>
            </w:r>
          </w:p>
          <w:p w14:paraId="0977727A" w14:textId="4A09AA73" w:rsidR="006638BD" w:rsidRPr="00F32F2C" w:rsidRDefault="00F94F6F" w:rsidP="00A93EF8">
            <w:pPr>
              <w:spacing w:after="0" w:line="240" w:lineRule="auto"/>
              <w:ind w:left="0" w:right="0" w:firstLine="0"/>
              <w:jc w:val="left"/>
              <w:rPr>
                <w:rFonts w:ascii="Open Sans" w:hAnsi="Open Sans" w:cs="Open Sans"/>
                <w:color w:val="000000" w:themeColor="text1"/>
                <w:sz w:val="20"/>
                <w:szCs w:val="20"/>
              </w:rPr>
            </w:pPr>
            <w:r w:rsidRPr="00F32F2C">
              <w:rPr>
                <w:rFonts w:ascii="Open Sans" w:hAnsi="Open Sans" w:cs="Open Sans"/>
                <w:color w:val="000000" w:themeColor="text1"/>
                <w:sz w:val="20"/>
                <w:szCs w:val="20"/>
              </w:rPr>
              <w:t xml:space="preserve">- Wiata śmietnikowa </w:t>
            </w:r>
          </w:p>
        </w:tc>
      </w:tr>
      <w:tr w:rsidR="00A745F7" w:rsidRPr="00A745F7" w14:paraId="2FEDD879" w14:textId="77777777" w:rsidTr="00092714">
        <w:tc>
          <w:tcPr>
            <w:tcW w:w="2836" w:type="dxa"/>
            <w:vMerge/>
            <w:shd w:val="clear" w:color="auto" w:fill="F2F2F2" w:themeFill="background1" w:themeFillShade="F2"/>
            <w:vAlign w:val="center"/>
          </w:tcPr>
          <w:p w14:paraId="3D02795D" w14:textId="77777777" w:rsidR="009A3D5C" w:rsidRPr="00A745F7" w:rsidRDefault="009A3D5C" w:rsidP="009A3D5C">
            <w:pPr>
              <w:spacing w:after="0" w:line="240" w:lineRule="auto"/>
              <w:ind w:left="0" w:right="0" w:firstLine="0"/>
              <w:jc w:val="left"/>
              <w:rPr>
                <w:rFonts w:ascii="Open Sans" w:hAnsi="Open Sans" w:cs="Open Sans"/>
                <w:color w:val="auto"/>
                <w:sz w:val="20"/>
                <w:szCs w:val="20"/>
              </w:rPr>
            </w:pPr>
          </w:p>
        </w:tc>
        <w:tc>
          <w:tcPr>
            <w:tcW w:w="1984" w:type="dxa"/>
            <w:vAlign w:val="center"/>
          </w:tcPr>
          <w:p w14:paraId="22F6C6DE" w14:textId="77777777" w:rsidR="009A3D5C" w:rsidRPr="00A745F7" w:rsidRDefault="009F3F74" w:rsidP="007738E9">
            <w:pPr>
              <w:spacing w:after="0" w:line="240" w:lineRule="auto"/>
              <w:ind w:left="2" w:right="0" w:firstLine="0"/>
              <w:jc w:val="left"/>
              <w:rPr>
                <w:rFonts w:ascii="Open Sans" w:hAnsi="Open Sans" w:cs="Open Sans"/>
                <w:color w:val="auto"/>
                <w:sz w:val="20"/>
                <w:szCs w:val="20"/>
              </w:rPr>
            </w:pPr>
            <w:r w:rsidRPr="00A745F7">
              <w:rPr>
                <w:rFonts w:ascii="Open Sans" w:hAnsi="Open Sans" w:cs="Open Sans"/>
                <w:color w:val="auto"/>
                <w:sz w:val="20"/>
                <w:szCs w:val="20"/>
              </w:rPr>
              <w:t>L</w:t>
            </w:r>
            <w:r w:rsidR="009A3D5C" w:rsidRPr="00A745F7">
              <w:rPr>
                <w:rFonts w:ascii="Open Sans" w:hAnsi="Open Sans" w:cs="Open Sans"/>
                <w:color w:val="auto"/>
                <w:sz w:val="20"/>
                <w:szCs w:val="20"/>
              </w:rPr>
              <w:t xml:space="preserve">iczba lokali </w:t>
            </w:r>
            <w:r w:rsidR="0033713D" w:rsidRPr="00A745F7">
              <w:rPr>
                <w:rFonts w:ascii="Open Sans" w:hAnsi="Open Sans" w:cs="Open Sans"/>
                <w:color w:val="auto"/>
                <w:sz w:val="20"/>
                <w:szCs w:val="20"/>
              </w:rPr>
              <w:br/>
            </w:r>
            <w:r w:rsidR="009A3D5C" w:rsidRPr="00A745F7">
              <w:rPr>
                <w:rFonts w:ascii="Open Sans" w:hAnsi="Open Sans" w:cs="Open Sans"/>
                <w:color w:val="auto"/>
                <w:sz w:val="20"/>
                <w:szCs w:val="20"/>
              </w:rPr>
              <w:t xml:space="preserve">w budynku </w:t>
            </w:r>
          </w:p>
        </w:tc>
        <w:tc>
          <w:tcPr>
            <w:tcW w:w="5670" w:type="dxa"/>
            <w:vAlign w:val="center"/>
          </w:tcPr>
          <w:p w14:paraId="70380392" w14:textId="77777777" w:rsidR="009A3D5C" w:rsidRPr="00A745F7" w:rsidRDefault="00E40D1A" w:rsidP="007738E9">
            <w:pPr>
              <w:spacing w:after="0" w:line="240" w:lineRule="auto"/>
              <w:ind w:left="1" w:right="0" w:firstLine="0"/>
              <w:jc w:val="left"/>
              <w:rPr>
                <w:rFonts w:ascii="Open Sans" w:hAnsi="Open Sans" w:cs="Open Sans"/>
                <w:color w:val="auto"/>
                <w:sz w:val="20"/>
                <w:szCs w:val="20"/>
              </w:rPr>
            </w:pPr>
            <w:r w:rsidRPr="00A745F7">
              <w:rPr>
                <w:rFonts w:ascii="Open Sans" w:hAnsi="Open Sans" w:cs="Open Sans"/>
                <w:color w:val="auto"/>
                <w:sz w:val="20"/>
                <w:szCs w:val="20"/>
              </w:rPr>
              <w:t>1</w:t>
            </w:r>
            <w:r w:rsidR="006638BD">
              <w:rPr>
                <w:rFonts w:ascii="Open Sans" w:hAnsi="Open Sans" w:cs="Open Sans"/>
                <w:color w:val="auto"/>
                <w:sz w:val="20"/>
                <w:szCs w:val="20"/>
              </w:rPr>
              <w:t xml:space="preserve"> </w:t>
            </w:r>
            <w:r w:rsidR="006638BD" w:rsidRPr="003958F4">
              <w:rPr>
                <w:rFonts w:ascii="Open Sans" w:hAnsi="Open Sans" w:cs="Open Sans"/>
                <w:i/>
                <w:color w:val="7030A0"/>
                <w:sz w:val="20"/>
                <w:szCs w:val="20"/>
              </w:rPr>
              <w:t>(lub)</w:t>
            </w:r>
            <w:r w:rsidR="006638BD" w:rsidRPr="003958F4">
              <w:rPr>
                <w:rFonts w:ascii="Open Sans" w:hAnsi="Open Sans" w:cs="Open Sans"/>
                <w:color w:val="7030A0"/>
                <w:sz w:val="20"/>
                <w:szCs w:val="20"/>
              </w:rPr>
              <w:t xml:space="preserve"> </w:t>
            </w:r>
            <w:r w:rsidR="006638BD">
              <w:rPr>
                <w:rFonts w:ascii="Open Sans" w:hAnsi="Open Sans" w:cs="Open Sans"/>
                <w:color w:val="auto"/>
                <w:sz w:val="20"/>
                <w:szCs w:val="20"/>
              </w:rPr>
              <w:t>2</w:t>
            </w:r>
          </w:p>
        </w:tc>
      </w:tr>
      <w:tr w:rsidR="00A745F7" w:rsidRPr="00A745F7" w14:paraId="00248725" w14:textId="77777777" w:rsidTr="00092714">
        <w:tc>
          <w:tcPr>
            <w:tcW w:w="2836" w:type="dxa"/>
            <w:vMerge/>
            <w:shd w:val="clear" w:color="auto" w:fill="F2F2F2" w:themeFill="background1" w:themeFillShade="F2"/>
            <w:vAlign w:val="center"/>
          </w:tcPr>
          <w:p w14:paraId="52966B1B" w14:textId="77777777" w:rsidR="009A3D5C" w:rsidRPr="00A745F7" w:rsidRDefault="009A3D5C" w:rsidP="009A3D5C">
            <w:pPr>
              <w:spacing w:after="0" w:line="240" w:lineRule="auto"/>
              <w:ind w:left="0" w:right="0" w:firstLine="0"/>
              <w:jc w:val="left"/>
              <w:rPr>
                <w:rFonts w:ascii="Open Sans" w:hAnsi="Open Sans" w:cs="Open Sans"/>
                <w:color w:val="auto"/>
                <w:sz w:val="20"/>
                <w:szCs w:val="20"/>
              </w:rPr>
            </w:pPr>
          </w:p>
        </w:tc>
        <w:tc>
          <w:tcPr>
            <w:tcW w:w="1984" w:type="dxa"/>
            <w:vAlign w:val="center"/>
          </w:tcPr>
          <w:p w14:paraId="6F97B9C8" w14:textId="77777777" w:rsidR="009A3D5C" w:rsidRPr="00A745F7" w:rsidRDefault="009F3F74" w:rsidP="007738E9">
            <w:pPr>
              <w:spacing w:after="0" w:line="240" w:lineRule="auto"/>
              <w:ind w:left="2" w:right="0" w:firstLine="0"/>
              <w:jc w:val="left"/>
              <w:rPr>
                <w:rFonts w:ascii="Open Sans" w:hAnsi="Open Sans" w:cs="Open Sans"/>
                <w:color w:val="auto"/>
                <w:sz w:val="20"/>
                <w:szCs w:val="20"/>
              </w:rPr>
            </w:pPr>
            <w:r w:rsidRPr="00A745F7">
              <w:rPr>
                <w:rFonts w:ascii="Open Sans" w:hAnsi="Open Sans" w:cs="Open Sans"/>
                <w:color w:val="auto"/>
                <w:sz w:val="20"/>
                <w:szCs w:val="20"/>
              </w:rPr>
              <w:t>L</w:t>
            </w:r>
            <w:r w:rsidR="009A3D5C" w:rsidRPr="00A745F7">
              <w:rPr>
                <w:rFonts w:ascii="Open Sans" w:hAnsi="Open Sans" w:cs="Open Sans"/>
                <w:color w:val="auto"/>
                <w:sz w:val="20"/>
                <w:szCs w:val="20"/>
              </w:rPr>
              <w:t xml:space="preserve">iczba miejsc garażowych </w:t>
            </w:r>
            <w:r w:rsidR="009A3D5C" w:rsidRPr="00A745F7">
              <w:rPr>
                <w:rFonts w:ascii="Open Sans" w:hAnsi="Open Sans" w:cs="Open Sans"/>
                <w:color w:val="auto"/>
                <w:sz w:val="20"/>
                <w:szCs w:val="20"/>
              </w:rPr>
              <w:br/>
              <w:t xml:space="preserve">i postojowych </w:t>
            </w:r>
          </w:p>
        </w:tc>
        <w:tc>
          <w:tcPr>
            <w:tcW w:w="5670" w:type="dxa"/>
            <w:vAlign w:val="center"/>
          </w:tcPr>
          <w:p w14:paraId="2ABF18BB" w14:textId="20AF25B4" w:rsidR="009A3D5C" w:rsidRPr="00A745F7" w:rsidRDefault="006638BD" w:rsidP="006638BD">
            <w:pPr>
              <w:spacing w:after="0" w:line="240" w:lineRule="auto"/>
              <w:ind w:left="1" w:right="0" w:firstLine="0"/>
              <w:jc w:val="left"/>
              <w:rPr>
                <w:rFonts w:ascii="Open Sans" w:hAnsi="Open Sans" w:cs="Open Sans"/>
                <w:color w:val="auto"/>
                <w:sz w:val="20"/>
                <w:szCs w:val="20"/>
              </w:rPr>
            </w:pPr>
            <w:r>
              <w:rPr>
                <w:rFonts w:ascii="Open Sans" w:hAnsi="Open Sans" w:cs="Open Sans"/>
                <w:color w:val="auto"/>
                <w:sz w:val="20"/>
                <w:szCs w:val="20"/>
              </w:rPr>
              <w:t>2</w:t>
            </w:r>
            <w:r w:rsidR="00A93EF8">
              <w:rPr>
                <w:rFonts w:ascii="Open Sans" w:hAnsi="Open Sans" w:cs="Open Sans"/>
                <w:color w:val="auto"/>
                <w:sz w:val="20"/>
                <w:szCs w:val="20"/>
              </w:rPr>
              <w:t xml:space="preserve"> miejsca postojowe</w:t>
            </w:r>
          </w:p>
        </w:tc>
      </w:tr>
      <w:tr w:rsidR="00A745F7" w:rsidRPr="00A745F7" w14:paraId="25B14CBA" w14:textId="77777777" w:rsidTr="00092714">
        <w:tc>
          <w:tcPr>
            <w:tcW w:w="2836" w:type="dxa"/>
            <w:vMerge/>
            <w:shd w:val="clear" w:color="auto" w:fill="F2F2F2" w:themeFill="background1" w:themeFillShade="F2"/>
            <w:vAlign w:val="center"/>
          </w:tcPr>
          <w:p w14:paraId="14613551" w14:textId="77777777" w:rsidR="009A3D5C" w:rsidRPr="00A745F7" w:rsidRDefault="009A3D5C" w:rsidP="009A3D5C">
            <w:pPr>
              <w:spacing w:after="0" w:line="240" w:lineRule="auto"/>
              <w:ind w:left="0" w:right="0" w:firstLine="0"/>
              <w:jc w:val="left"/>
              <w:rPr>
                <w:rFonts w:ascii="Open Sans" w:hAnsi="Open Sans" w:cs="Open Sans"/>
                <w:color w:val="auto"/>
                <w:sz w:val="20"/>
                <w:szCs w:val="20"/>
              </w:rPr>
            </w:pPr>
          </w:p>
        </w:tc>
        <w:tc>
          <w:tcPr>
            <w:tcW w:w="1984" w:type="dxa"/>
            <w:vAlign w:val="center"/>
          </w:tcPr>
          <w:p w14:paraId="7047119B" w14:textId="77777777" w:rsidR="009A3D5C" w:rsidRPr="00A745F7" w:rsidRDefault="004C2572" w:rsidP="007738E9">
            <w:pPr>
              <w:spacing w:after="0" w:line="240" w:lineRule="auto"/>
              <w:ind w:left="2" w:right="0" w:firstLine="0"/>
              <w:jc w:val="left"/>
              <w:rPr>
                <w:rFonts w:ascii="Open Sans" w:hAnsi="Open Sans" w:cs="Open Sans"/>
                <w:color w:val="auto"/>
                <w:sz w:val="20"/>
                <w:szCs w:val="20"/>
              </w:rPr>
            </w:pPr>
            <w:r w:rsidRPr="00A745F7">
              <w:rPr>
                <w:rFonts w:ascii="Open Sans" w:hAnsi="Open Sans" w:cs="Open Sans"/>
                <w:color w:val="auto"/>
                <w:sz w:val="20"/>
                <w:szCs w:val="20"/>
              </w:rPr>
              <w:t>D</w:t>
            </w:r>
            <w:r w:rsidR="009A3D5C" w:rsidRPr="00A745F7">
              <w:rPr>
                <w:rFonts w:ascii="Open Sans" w:hAnsi="Open Sans" w:cs="Open Sans"/>
                <w:color w:val="auto"/>
                <w:sz w:val="20"/>
                <w:szCs w:val="20"/>
              </w:rPr>
              <w:t xml:space="preserve">ostępne media </w:t>
            </w:r>
            <w:r w:rsidR="009E2C73" w:rsidRPr="00A745F7">
              <w:rPr>
                <w:rFonts w:ascii="Open Sans" w:hAnsi="Open Sans" w:cs="Open Sans"/>
                <w:color w:val="auto"/>
                <w:sz w:val="20"/>
                <w:szCs w:val="20"/>
              </w:rPr>
              <w:br/>
            </w:r>
            <w:r w:rsidR="009A3D5C" w:rsidRPr="00A745F7">
              <w:rPr>
                <w:rFonts w:ascii="Open Sans" w:hAnsi="Open Sans" w:cs="Open Sans"/>
                <w:color w:val="auto"/>
                <w:sz w:val="20"/>
                <w:szCs w:val="20"/>
              </w:rPr>
              <w:t>w budynku</w:t>
            </w:r>
          </w:p>
        </w:tc>
        <w:tc>
          <w:tcPr>
            <w:tcW w:w="5670" w:type="dxa"/>
            <w:vAlign w:val="center"/>
          </w:tcPr>
          <w:p w14:paraId="717B63D1" w14:textId="77777777" w:rsidR="009A3D5C" w:rsidRPr="00A745F7" w:rsidRDefault="006638BD" w:rsidP="00DA23CA">
            <w:pPr>
              <w:spacing w:after="0" w:line="240" w:lineRule="auto"/>
              <w:ind w:left="1" w:right="0" w:firstLine="0"/>
              <w:jc w:val="left"/>
              <w:rPr>
                <w:rFonts w:ascii="Open Sans" w:hAnsi="Open Sans" w:cs="Open Sans"/>
                <w:color w:val="auto"/>
                <w:sz w:val="20"/>
                <w:szCs w:val="20"/>
              </w:rPr>
            </w:pPr>
            <w:r>
              <w:rPr>
                <w:rFonts w:ascii="Open Sans" w:hAnsi="Open Sans" w:cs="Open Sans"/>
                <w:color w:val="auto"/>
                <w:sz w:val="20"/>
                <w:szCs w:val="20"/>
              </w:rPr>
              <w:t xml:space="preserve">gaz, </w:t>
            </w:r>
            <w:r w:rsidR="00130A55" w:rsidRPr="00A745F7">
              <w:rPr>
                <w:rFonts w:ascii="Open Sans" w:hAnsi="Open Sans" w:cs="Open Sans"/>
                <w:color w:val="auto"/>
                <w:sz w:val="20"/>
                <w:szCs w:val="20"/>
              </w:rPr>
              <w:t>energia elektryczna</w:t>
            </w:r>
            <w:r w:rsidR="009A3D5C" w:rsidRPr="00A745F7">
              <w:rPr>
                <w:rFonts w:ascii="Open Sans" w:hAnsi="Open Sans" w:cs="Open Sans"/>
                <w:color w:val="auto"/>
                <w:sz w:val="20"/>
                <w:szCs w:val="20"/>
              </w:rPr>
              <w:t>, woda, kanalizacja</w:t>
            </w:r>
            <w:r w:rsidR="00DB3FD2" w:rsidRPr="0079606C">
              <w:rPr>
                <w:rFonts w:ascii="Open Sans" w:hAnsi="Open Sans" w:cs="Open Sans"/>
                <w:color w:val="auto"/>
                <w:sz w:val="20"/>
                <w:szCs w:val="20"/>
              </w:rPr>
              <w:t xml:space="preserve">, </w:t>
            </w:r>
            <w:r w:rsidR="000E3B7F">
              <w:rPr>
                <w:rFonts w:ascii="Open Sans" w:hAnsi="Open Sans" w:cs="Open Sans"/>
                <w:color w:val="auto"/>
                <w:sz w:val="20"/>
                <w:szCs w:val="20"/>
              </w:rPr>
              <w:t>światłowód</w:t>
            </w:r>
          </w:p>
        </w:tc>
      </w:tr>
      <w:tr w:rsidR="00A745F7" w:rsidRPr="00A745F7" w14:paraId="4891FB8E" w14:textId="77777777" w:rsidTr="00092714">
        <w:tc>
          <w:tcPr>
            <w:tcW w:w="2836" w:type="dxa"/>
            <w:vMerge/>
            <w:shd w:val="clear" w:color="auto" w:fill="F2F2F2" w:themeFill="background1" w:themeFillShade="F2"/>
            <w:vAlign w:val="center"/>
          </w:tcPr>
          <w:p w14:paraId="1DD94288" w14:textId="77777777" w:rsidR="009A3D5C" w:rsidRPr="00A745F7" w:rsidRDefault="009A3D5C" w:rsidP="009A3D5C">
            <w:pPr>
              <w:spacing w:after="0" w:line="240" w:lineRule="auto"/>
              <w:ind w:left="0" w:right="0" w:firstLine="0"/>
              <w:jc w:val="left"/>
              <w:rPr>
                <w:rFonts w:ascii="Open Sans" w:hAnsi="Open Sans" w:cs="Open Sans"/>
                <w:color w:val="auto"/>
                <w:sz w:val="20"/>
                <w:szCs w:val="20"/>
              </w:rPr>
            </w:pPr>
          </w:p>
        </w:tc>
        <w:tc>
          <w:tcPr>
            <w:tcW w:w="1984" w:type="dxa"/>
            <w:vAlign w:val="center"/>
          </w:tcPr>
          <w:p w14:paraId="32DA0F68" w14:textId="77777777" w:rsidR="009A3D5C" w:rsidRPr="003E61A1" w:rsidRDefault="009F3F74" w:rsidP="007738E9">
            <w:pPr>
              <w:spacing w:after="0" w:line="240" w:lineRule="auto"/>
              <w:ind w:left="2" w:right="0" w:firstLine="0"/>
              <w:jc w:val="left"/>
              <w:rPr>
                <w:rFonts w:ascii="Open Sans" w:hAnsi="Open Sans" w:cs="Open Sans"/>
                <w:color w:val="auto"/>
                <w:sz w:val="20"/>
                <w:szCs w:val="20"/>
              </w:rPr>
            </w:pPr>
            <w:r w:rsidRPr="003E61A1">
              <w:rPr>
                <w:rFonts w:ascii="Open Sans" w:hAnsi="Open Sans" w:cs="Open Sans"/>
                <w:color w:val="auto"/>
                <w:sz w:val="20"/>
                <w:szCs w:val="20"/>
              </w:rPr>
              <w:t>D</w:t>
            </w:r>
            <w:r w:rsidR="009A3D5C" w:rsidRPr="003E61A1">
              <w:rPr>
                <w:rFonts w:ascii="Open Sans" w:hAnsi="Open Sans" w:cs="Open Sans"/>
                <w:color w:val="auto"/>
                <w:sz w:val="20"/>
                <w:szCs w:val="20"/>
              </w:rPr>
              <w:t>ostęp do drogi publicznej</w:t>
            </w:r>
          </w:p>
        </w:tc>
        <w:tc>
          <w:tcPr>
            <w:tcW w:w="5670" w:type="dxa"/>
            <w:vAlign w:val="center"/>
          </w:tcPr>
          <w:p w14:paraId="728DE4DE" w14:textId="7AA3CA34" w:rsidR="009A3D5C" w:rsidRPr="003E61A1" w:rsidRDefault="00A93EF8" w:rsidP="00DA2462">
            <w:pPr>
              <w:spacing w:after="0" w:line="240" w:lineRule="auto"/>
              <w:ind w:left="1" w:right="0" w:firstLine="0"/>
              <w:jc w:val="left"/>
              <w:rPr>
                <w:rFonts w:ascii="Open Sans" w:hAnsi="Open Sans" w:cs="Open Sans"/>
                <w:color w:val="auto"/>
                <w:sz w:val="20"/>
                <w:szCs w:val="20"/>
              </w:rPr>
            </w:pPr>
            <w:r>
              <w:rPr>
                <w:rFonts w:ascii="Open Sans" w:hAnsi="Open Sans" w:cs="Open Sans"/>
                <w:color w:val="auto"/>
                <w:sz w:val="20"/>
                <w:szCs w:val="20"/>
              </w:rPr>
              <w:t>do ul. Przyjaznej</w:t>
            </w:r>
          </w:p>
        </w:tc>
      </w:tr>
      <w:tr w:rsidR="00A745F7" w:rsidRPr="00A745F7" w14:paraId="00D8DE69" w14:textId="77777777" w:rsidTr="00092714">
        <w:tc>
          <w:tcPr>
            <w:tcW w:w="2836" w:type="dxa"/>
            <w:shd w:val="clear" w:color="auto" w:fill="F2F2F2" w:themeFill="background1" w:themeFillShade="F2"/>
            <w:vAlign w:val="center"/>
          </w:tcPr>
          <w:p w14:paraId="236C4770" w14:textId="77777777" w:rsidR="009A3D5C" w:rsidRPr="00A745F7" w:rsidRDefault="009A3D5C" w:rsidP="009A3D5C">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Określenie usytuowania lokalu mieszkalnego </w:t>
            </w:r>
            <w:r w:rsidRPr="00A745F7">
              <w:rPr>
                <w:rFonts w:ascii="Open Sans" w:hAnsi="Open Sans" w:cs="Open Sans"/>
                <w:color w:val="auto"/>
                <w:sz w:val="20"/>
                <w:szCs w:val="20"/>
              </w:rPr>
              <w:br/>
              <w:t xml:space="preserve">w budynku, jeżeli przedsięwzięcie deweloperskie </w:t>
            </w:r>
            <w:r w:rsidR="00D50737" w:rsidRPr="00A745F7">
              <w:rPr>
                <w:rFonts w:ascii="Open Sans" w:hAnsi="Open Sans" w:cs="Open Sans"/>
                <w:color w:val="auto"/>
                <w:sz w:val="20"/>
                <w:szCs w:val="20"/>
              </w:rPr>
              <w:t xml:space="preserve">lub zadanie inwestycyjne </w:t>
            </w:r>
            <w:r w:rsidRPr="00A745F7">
              <w:rPr>
                <w:rFonts w:ascii="Open Sans" w:hAnsi="Open Sans" w:cs="Open Sans"/>
                <w:color w:val="auto"/>
                <w:sz w:val="20"/>
                <w:szCs w:val="20"/>
              </w:rPr>
              <w:t xml:space="preserve">dotyczy lokali mieszkalnych </w:t>
            </w:r>
          </w:p>
        </w:tc>
        <w:tc>
          <w:tcPr>
            <w:tcW w:w="7654" w:type="dxa"/>
            <w:gridSpan w:val="2"/>
            <w:vAlign w:val="center"/>
          </w:tcPr>
          <w:p w14:paraId="0BFD46CB" w14:textId="6698287D" w:rsidR="009A3D5C" w:rsidRPr="00A745F7" w:rsidRDefault="006638BD" w:rsidP="006638BD">
            <w:pPr>
              <w:spacing w:after="0" w:line="240" w:lineRule="auto"/>
              <w:ind w:left="0" w:right="0" w:firstLine="0"/>
              <w:rPr>
                <w:rFonts w:ascii="Open Sans" w:hAnsi="Open Sans" w:cs="Open Sans"/>
                <w:color w:val="auto"/>
                <w:sz w:val="20"/>
                <w:szCs w:val="20"/>
              </w:rPr>
            </w:pPr>
            <w:r>
              <w:rPr>
                <w:rFonts w:ascii="Open Sans" w:hAnsi="Open Sans" w:cs="Open Sans"/>
                <w:color w:val="auto"/>
                <w:sz w:val="20"/>
                <w:szCs w:val="20"/>
              </w:rPr>
              <w:t>Lokal mieszkalny oznaczony numerem</w:t>
            </w:r>
            <w:r w:rsidR="009A3D5C" w:rsidRPr="00A745F7">
              <w:rPr>
                <w:rFonts w:ascii="Open Sans" w:hAnsi="Open Sans" w:cs="Open Sans"/>
                <w:color w:val="auto"/>
                <w:sz w:val="20"/>
                <w:szCs w:val="20"/>
              </w:rPr>
              <w:t xml:space="preserve"> </w:t>
            </w:r>
            <w:r w:rsidR="002A014D" w:rsidRPr="00A745F7">
              <w:rPr>
                <w:rFonts w:ascii="Open Sans" w:hAnsi="Open Sans" w:cs="Open Sans"/>
                <w:b/>
                <w:color w:val="auto"/>
                <w:sz w:val="20"/>
                <w:szCs w:val="20"/>
              </w:rPr>
              <w:t>…….</w:t>
            </w:r>
            <w:r w:rsidRPr="00C95E53">
              <w:rPr>
                <w:rFonts w:ascii="Open Sans" w:hAnsi="Open Sans" w:cs="Open Sans"/>
                <w:color w:val="auto"/>
                <w:sz w:val="20"/>
                <w:szCs w:val="20"/>
              </w:rPr>
              <w:t xml:space="preserve">, </w:t>
            </w:r>
            <w:r w:rsidR="00A93EF8">
              <w:rPr>
                <w:rFonts w:ascii="Open Sans" w:hAnsi="Open Sans" w:cs="Open Sans"/>
                <w:color w:val="auto"/>
                <w:sz w:val="20"/>
                <w:szCs w:val="20"/>
              </w:rPr>
              <w:t>usytuowany</w:t>
            </w:r>
            <w:r w:rsidRPr="00C95E53">
              <w:rPr>
                <w:rFonts w:ascii="Open Sans" w:hAnsi="Open Sans" w:cs="Open Sans"/>
                <w:color w:val="auto"/>
                <w:sz w:val="20"/>
                <w:szCs w:val="20"/>
              </w:rPr>
              <w:t xml:space="preserve"> w budynku jednorodzinnym numer </w:t>
            </w:r>
            <w:r w:rsidR="0007522C" w:rsidRPr="00C95E53">
              <w:rPr>
                <w:rFonts w:ascii="Open Sans" w:hAnsi="Open Sans" w:cs="Open Sans"/>
                <w:color w:val="auto"/>
                <w:sz w:val="20"/>
                <w:szCs w:val="20"/>
              </w:rPr>
              <w:t xml:space="preserve"> </w:t>
            </w:r>
            <w:r w:rsidRPr="00A745F7">
              <w:rPr>
                <w:rFonts w:ascii="Open Sans" w:hAnsi="Open Sans" w:cs="Open Sans"/>
                <w:b/>
                <w:color w:val="auto"/>
                <w:sz w:val="20"/>
                <w:szCs w:val="20"/>
              </w:rPr>
              <w:t>…….</w:t>
            </w:r>
            <w:r w:rsidR="0007522C" w:rsidRPr="00A745F7">
              <w:rPr>
                <w:rFonts w:ascii="Open Sans" w:hAnsi="Open Sans" w:cs="Open Sans"/>
                <w:color w:val="auto"/>
                <w:sz w:val="20"/>
                <w:szCs w:val="20"/>
              </w:rPr>
              <w:t>.</w:t>
            </w:r>
            <w:r w:rsidR="00C95E53">
              <w:rPr>
                <w:rFonts w:ascii="Open Sans" w:hAnsi="Open Sans" w:cs="Open Sans"/>
                <w:color w:val="auto"/>
                <w:sz w:val="20"/>
                <w:szCs w:val="20"/>
              </w:rPr>
              <w:t xml:space="preserve"> .</w:t>
            </w:r>
          </w:p>
          <w:p w14:paraId="0E918894" w14:textId="77777777" w:rsidR="009A3D5C" w:rsidRPr="00A745F7" w:rsidRDefault="009A3D5C" w:rsidP="00130A55">
            <w:pPr>
              <w:spacing w:after="0" w:line="240" w:lineRule="auto"/>
              <w:ind w:left="2" w:right="0" w:firstLine="0"/>
              <w:rPr>
                <w:rFonts w:ascii="Open Sans" w:hAnsi="Open Sans" w:cs="Open Sans"/>
                <w:color w:val="auto"/>
                <w:sz w:val="20"/>
                <w:szCs w:val="20"/>
              </w:rPr>
            </w:pPr>
          </w:p>
          <w:p w14:paraId="00315D67" w14:textId="77777777" w:rsidR="009A3D5C" w:rsidRPr="00A745F7" w:rsidRDefault="009A3D5C" w:rsidP="00C95E53">
            <w:pPr>
              <w:spacing w:after="0" w:line="240" w:lineRule="auto"/>
              <w:ind w:left="2" w:right="0" w:firstLine="0"/>
              <w:rPr>
                <w:rFonts w:ascii="Open Sans" w:hAnsi="Open Sans" w:cs="Open Sans"/>
                <w:color w:val="auto"/>
                <w:sz w:val="20"/>
                <w:szCs w:val="20"/>
              </w:rPr>
            </w:pPr>
            <w:r w:rsidRPr="00A745F7">
              <w:rPr>
                <w:rFonts w:ascii="Open Sans" w:hAnsi="Open Sans" w:cs="Open Sans"/>
                <w:color w:val="auto"/>
                <w:sz w:val="20"/>
                <w:szCs w:val="20"/>
              </w:rPr>
              <w:t>Rzut</w:t>
            </w:r>
            <w:r w:rsidR="002A014D" w:rsidRPr="00A745F7">
              <w:rPr>
                <w:rFonts w:ascii="Open Sans" w:hAnsi="Open Sans" w:cs="Open Sans"/>
                <w:color w:val="auto"/>
                <w:sz w:val="20"/>
                <w:szCs w:val="20"/>
              </w:rPr>
              <w:t>y</w:t>
            </w:r>
            <w:r w:rsidRPr="00A745F7">
              <w:rPr>
                <w:rFonts w:ascii="Open Sans" w:hAnsi="Open Sans" w:cs="Open Sans"/>
                <w:color w:val="auto"/>
                <w:sz w:val="20"/>
                <w:szCs w:val="20"/>
              </w:rPr>
              <w:t xml:space="preserve"> kondygnacji wraz z zaznaczonym kolorystycznie przedmiotowym </w:t>
            </w:r>
            <w:r w:rsidR="00C95E53">
              <w:rPr>
                <w:rFonts w:ascii="Open Sans" w:hAnsi="Open Sans" w:cs="Open Sans"/>
                <w:color w:val="auto"/>
                <w:sz w:val="20"/>
                <w:szCs w:val="20"/>
              </w:rPr>
              <w:t>lokalem mieszkalnym</w:t>
            </w:r>
            <w:r w:rsidRPr="00A745F7">
              <w:rPr>
                <w:rFonts w:ascii="Open Sans" w:hAnsi="Open Sans" w:cs="Open Sans"/>
                <w:color w:val="auto"/>
                <w:sz w:val="20"/>
                <w:szCs w:val="20"/>
              </w:rPr>
              <w:t xml:space="preserve"> znajduj</w:t>
            </w:r>
            <w:r w:rsidR="00934967" w:rsidRPr="00A745F7">
              <w:rPr>
                <w:rFonts w:ascii="Open Sans" w:hAnsi="Open Sans" w:cs="Open Sans"/>
                <w:color w:val="auto"/>
                <w:sz w:val="20"/>
                <w:szCs w:val="20"/>
              </w:rPr>
              <w:t>ą</w:t>
            </w:r>
            <w:r w:rsidRPr="00A745F7">
              <w:rPr>
                <w:rFonts w:ascii="Open Sans" w:hAnsi="Open Sans" w:cs="Open Sans"/>
                <w:color w:val="auto"/>
                <w:sz w:val="20"/>
                <w:szCs w:val="20"/>
              </w:rPr>
              <w:t xml:space="preserve"> się na Karcie </w:t>
            </w:r>
            <w:r w:rsidR="00C95E53">
              <w:rPr>
                <w:rFonts w:ascii="Open Sans" w:hAnsi="Open Sans" w:cs="Open Sans"/>
                <w:color w:val="auto"/>
                <w:sz w:val="20"/>
                <w:szCs w:val="20"/>
              </w:rPr>
              <w:t>lokalu mieszkalnego</w:t>
            </w:r>
            <w:r w:rsidRPr="00A745F7">
              <w:rPr>
                <w:rFonts w:ascii="Open Sans" w:hAnsi="Open Sans" w:cs="Open Sans"/>
                <w:color w:val="auto"/>
                <w:sz w:val="20"/>
                <w:szCs w:val="20"/>
              </w:rPr>
              <w:t>.</w:t>
            </w:r>
          </w:p>
        </w:tc>
      </w:tr>
      <w:tr w:rsidR="00A745F7" w:rsidRPr="00A745F7" w14:paraId="460A5D0F" w14:textId="77777777" w:rsidTr="00A0221D">
        <w:tc>
          <w:tcPr>
            <w:tcW w:w="2836" w:type="dxa"/>
            <w:shd w:val="clear" w:color="auto" w:fill="F2F2F2" w:themeFill="background1" w:themeFillShade="F2"/>
          </w:tcPr>
          <w:p w14:paraId="1AD91925" w14:textId="77777777" w:rsidR="0033713D" w:rsidRPr="0079606C" w:rsidRDefault="009A3D5C" w:rsidP="00A0221D">
            <w:pPr>
              <w:spacing w:after="0" w:line="240" w:lineRule="auto"/>
              <w:ind w:left="0" w:right="0" w:firstLine="0"/>
              <w:jc w:val="left"/>
              <w:rPr>
                <w:rFonts w:ascii="Open Sans" w:hAnsi="Open Sans" w:cs="Open Sans"/>
                <w:color w:val="auto"/>
                <w:sz w:val="20"/>
                <w:szCs w:val="20"/>
              </w:rPr>
            </w:pPr>
            <w:r w:rsidRPr="0079606C">
              <w:rPr>
                <w:rFonts w:ascii="Open Sans" w:hAnsi="Open Sans" w:cs="Open Sans"/>
                <w:color w:val="auto"/>
                <w:sz w:val="20"/>
                <w:szCs w:val="20"/>
              </w:rPr>
              <w:t xml:space="preserve">Określenie powierzchni </w:t>
            </w:r>
            <w:r w:rsidR="00D50737" w:rsidRPr="0079606C">
              <w:rPr>
                <w:rFonts w:ascii="Open Sans" w:hAnsi="Open Sans" w:cs="Open Sans"/>
                <w:color w:val="auto"/>
                <w:sz w:val="20"/>
                <w:szCs w:val="20"/>
              </w:rPr>
              <w:t>użytkowej</w:t>
            </w:r>
            <w:r w:rsidR="009F3F74" w:rsidRPr="0079606C">
              <w:rPr>
                <w:rFonts w:ascii="Open Sans" w:hAnsi="Open Sans" w:cs="Open Sans"/>
                <w:color w:val="auto"/>
                <w:sz w:val="20"/>
                <w:szCs w:val="20"/>
              </w:rPr>
              <w:t xml:space="preserve"> </w:t>
            </w:r>
            <w:r w:rsidRPr="0079606C">
              <w:rPr>
                <w:rFonts w:ascii="Open Sans" w:hAnsi="Open Sans" w:cs="Open Sans"/>
                <w:color w:val="auto"/>
                <w:sz w:val="20"/>
                <w:szCs w:val="20"/>
              </w:rPr>
              <w:t xml:space="preserve">i układu pomieszczeń oraz zakresu </w:t>
            </w:r>
            <w:r w:rsidR="009F3F74" w:rsidRPr="0079606C">
              <w:rPr>
                <w:rFonts w:ascii="Open Sans" w:hAnsi="Open Sans" w:cs="Open Sans"/>
                <w:color w:val="auto"/>
                <w:sz w:val="20"/>
                <w:szCs w:val="20"/>
              </w:rPr>
              <w:br/>
            </w:r>
            <w:r w:rsidRPr="0079606C">
              <w:rPr>
                <w:rFonts w:ascii="Open Sans" w:hAnsi="Open Sans" w:cs="Open Sans"/>
                <w:color w:val="auto"/>
                <w:sz w:val="20"/>
                <w:szCs w:val="20"/>
              </w:rPr>
              <w:t xml:space="preserve">i standardu prac wykończeniowych, do których wykonania zobowiązuje się deweloper </w:t>
            </w:r>
          </w:p>
        </w:tc>
        <w:tc>
          <w:tcPr>
            <w:tcW w:w="7654" w:type="dxa"/>
            <w:gridSpan w:val="2"/>
          </w:tcPr>
          <w:p w14:paraId="0AAD0DAE" w14:textId="77777777" w:rsidR="00A76EBA" w:rsidRPr="00F32F2C" w:rsidRDefault="00A76EBA" w:rsidP="00A76EBA">
            <w:pPr>
              <w:suppressAutoHyphens/>
              <w:spacing w:after="0" w:line="240" w:lineRule="auto"/>
              <w:ind w:left="0" w:right="0" w:firstLine="0"/>
              <w:rPr>
                <w:rFonts w:ascii="Open Sans" w:hAnsi="Open Sans" w:cs="Open Sans"/>
                <w:color w:val="auto"/>
                <w:sz w:val="20"/>
                <w:szCs w:val="20"/>
              </w:rPr>
            </w:pPr>
            <w:r w:rsidRPr="00F32F2C">
              <w:rPr>
                <w:rFonts w:ascii="Open Sans" w:hAnsi="Open Sans" w:cs="Open Sans"/>
                <w:color w:val="auto"/>
                <w:sz w:val="20"/>
                <w:szCs w:val="20"/>
              </w:rPr>
              <w:t>Lokal mieszkalny oznaczony numerem …...., o powierzchni użytkowej ……………. m</w:t>
            </w:r>
            <w:r w:rsidRPr="00F32F2C">
              <w:rPr>
                <w:rFonts w:ascii="Open Sans" w:hAnsi="Open Sans" w:cs="Open Sans"/>
                <w:color w:val="auto"/>
                <w:sz w:val="20"/>
                <w:szCs w:val="20"/>
                <w:vertAlign w:val="superscript"/>
              </w:rPr>
              <w:t>2</w:t>
            </w:r>
            <w:r w:rsidRPr="00F32F2C">
              <w:rPr>
                <w:rFonts w:ascii="Open Sans" w:hAnsi="Open Sans" w:cs="Open Sans"/>
                <w:color w:val="auto"/>
                <w:sz w:val="20"/>
                <w:szCs w:val="20"/>
              </w:rPr>
              <w:t xml:space="preserve">, składa się z następujących pomieszczeń: </w:t>
            </w:r>
          </w:p>
          <w:p w14:paraId="2BF27CB1" w14:textId="77777777" w:rsidR="00A76EBA" w:rsidRPr="00F32F2C" w:rsidRDefault="00A76EBA" w:rsidP="00A76EBA">
            <w:pPr>
              <w:suppressAutoHyphens/>
              <w:spacing w:after="0" w:line="240" w:lineRule="auto"/>
              <w:ind w:left="0" w:right="0" w:firstLine="0"/>
              <w:rPr>
                <w:rFonts w:ascii="Open Sans" w:hAnsi="Open Sans" w:cs="Open Sans"/>
                <w:color w:val="auto"/>
                <w:sz w:val="20"/>
                <w:szCs w:val="20"/>
              </w:rPr>
            </w:pPr>
            <w:r w:rsidRPr="00F32F2C">
              <w:rPr>
                <w:rFonts w:ascii="Open Sans" w:hAnsi="Open Sans" w:cs="Open Sans"/>
                <w:color w:val="auto"/>
                <w:sz w:val="20"/>
                <w:szCs w:val="20"/>
              </w:rPr>
              <w:t xml:space="preserve">- parter: wiatrołap, salon z aneksem, </w:t>
            </w:r>
            <w:proofErr w:type="spellStart"/>
            <w:r w:rsidRPr="00F32F2C">
              <w:rPr>
                <w:rFonts w:ascii="Open Sans" w:hAnsi="Open Sans" w:cs="Open Sans"/>
                <w:color w:val="auto"/>
                <w:sz w:val="20"/>
                <w:szCs w:val="20"/>
              </w:rPr>
              <w:t>wc</w:t>
            </w:r>
            <w:proofErr w:type="spellEnd"/>
            <w:r w:rsidRPr="00F32F2C">
              <w:rPr>
                <w:rFonts w:ascii="Open Sans" w:hAnsi="Open Sans" w:cs="Open Sans"/>
                <w:color w:val="auto"/>
                <w:sz w:val="20"/>
                <w:szCs w:val="20"/>
              </w:rPr>
              <w:t>, pomieszczenie gospodarcze x2;</w:t>
            </w:r>
          </w:p>
          <w:p w14:paraId="1B7B4597" w14:textId="10A659C9" w:rsidR="00A76EBA" w:rsidRDefault="00A76EBA" w:rsidP="00A76EBA">
            <w:pPr>
              <w:suppressAutoHyphens/>
              <w:spacing w:after="0" w:line="240" w:lineRule="auto"/>
              <w:ind w:left="0" w:right="0" w:firstLine="0"/>
              <w:rPr>
                <w:rFonts w:ascii="Open Sans" w:hAnsi="Open Sans" w:cs="Open Sans"/>
                <w:color w:val="auto"/>
                <w:sz w:val="20"/>
                <w:szCs w:val="20"/>
              </w:rPr>
            </w:pPr>
            <w:r w:rsidRPr="00F32F2C">
              <w:rPr>
                <w:rFonts w:ascii="Open Sans" w:hAnsi="Open Sans" w:cs="Open Sans"/>
                <w:color w:val="auto"/>
                <w:sz w:val="20"/>
                <w:szCs w:val="20"/>
              </w:rPr>
              <w:t>- piętro: komunikacja, łazienka, pokój x3.</w:t>
            </w:r>
          </w:p>
          <w:p w14:paraId="1242F041" w14:textId="77777777" w:rsidR="00F328DA" w:rsidRDefault="00F328DA" w:rsidP="00A76EBA">
            <w:pPr>
              <w:suppressAutoHyphens/>
              <w:spacing w:after="0" w:line="240" w:lineRule="auto"/>
              <w:ind w:left="0" w:right="0" w:firstLine="0"/>
              <w:rPr>
                <w:rFonts w:ascii="Open Sans" w:hAnsi="Open Sans" w:cs="Open Sans"/>
                <w:color w:val="auto"/>
                <w:sz w:val="20"/>
                <w:szCs w:val="20"/>
              </w:rPr>
            </w:pPr>
          </w:p>
          <w:p w14:paraId="3CB03E43" w14:textId="77777777" w:rsidR="00F328DA" w:rsidRPr="004858EB" w:rsidRDefault="00F328DA" w:rsidP="00F328DA">
            <w:pPr>
              <w:suppressAutoHyphens/>
              <w:spacing w:after="0" w:line="240" w:lineRule="auto"/>
              <w:ind w:left="0" w:right="0" w:firstLine="0"/>
              <w:rPr>
                <w:rFonts w:ascii="Open Sans" w:hAnsi="Open Sans" w:cs="Open Sans"/>
                <w:color w:val="auto"/>
                <w:sz w:val="20"/>
                <w:szCs w:val="20"/>
              </w:rPr>
            </w:pPr>
            <w:r w:rsidRPr="004858EB">
              <w:rPr>
                <w:rFonts w:ascii="Open Sans" w:hAnsi="Open Sans" w:cs="Open Sans"/>
                <w:color w:val="auto"/>
                <w:sz w:val="20"/>
                <w:szCs w:val="20"/>
              </w:rPr>
              <w:t xml:space="preserve">Do przedmiotowego Lokalu mieszkalnego </w:t>
            </w:r>
            <w:r>
              <w:rPr>
                <w:rFonts w:ascii="Open Sans" w:hAnsi="Open Sans" w:cs="Open Sans"/>
                <w:color w:val="auto"/>
                <w:sz w:val="20"/>
                <w:szCs w:val="20"/>
              </w:rPr>
              <w:t>przysługiwać będzie prawo do korzystania z</w:t>
            </w:r>
            <w:r w:rsidRPr="004858EB">
              <w:rPr>
                <w:rFonts w:ascii="Open Sans" w:hAnsi="Open Sans" w:cs="Open Sans"/>
                <w:color w:val="auto"/>
                <w:sz w:val="20"/>
                <w:szCs w:val="20"/>
              </w:rPr>
              <w:t xml:space="preserve">: </w:t>
            </w:r>
          </w:p>
          <w:p w14:paraId="5051756B" w14:textId="77777777" w:rsidR="00F328DA" w:rsidRDefault="00F328DA" w:rsidP="00F328DA">
            <w:pPr>
              <w:suppressAutoHyphens/>
              <w:spacing w:after="0" w:line="240" w:lineRule="auto"/>
              <w:ind w:left="0" w:right="0" w:firstLine="0"/>
              <w:rPr>
                <w:rFonts w:ascii="Open Sans" w:hAnsi="Open Sans" w:cs="Open Sans"/>
                <w:color w:val="auto"/>
                <w:sz w:val="20"/>
                <w:szCs w:val="20"/>
              </w:rPr>
            </w:pPr>
            <w:r>
              <w:rPr>
                <w:rFonts w:ascii="Open Sans" w:hAnsi="Open Sans" w:cs="Open Sans"/>
                <w:color w:val="auto"/>
                <w:sz w:val="20"/>
                <w:szCs w:val="20"/>
              </w:rPr>
              <w:t>- miejsca postojowego nr……… z prawem do wyłącznego korzystania</w:t>
            </w:r>
          </w:p>
          <w:p w14:paraId="601264FB" w14:textId="77777777" w:rsidR="00F328DA" w:rsidRDefault="00F328DA" w:rsidP="00F328DA">
            <w:pPr>
              <w:suppressAutoHyphens/>
              <w:spacing w:after="0" w:line="240" w:lineRule="auto"/>
              <w:ind w:left="0" w:right="0" w:firstLine="0"/>
              <w:rPr>
                <w:rFonts w:ascii="Open Sans" w:hAnsi="Open Sans" w:cs="Open Sans"/>
                <w:color w:val="auto"/>
                <w:sz w:val="20"/>
                <w:szCs w:val="20"/>
              </w:rPr>
            </w:pPr>
            <w:r>
              <w:rPr>
                <w:rFonts w:ascii="Open Sans" w:hAnsi="Open Sans" w:cs="Open Sans"/>
                <w:color w:val="auto"/>
                <w:sz w:val="20"/>
                <w:szCs w:val="20"/>
              </w:rPr>
              <w:t xml:space="preserve">- ogródek przylegający do przedmiotowego Lokalu mieszkalnego z prawem do wyłącznego korzystania </w:t>
            </w:r>
          </w:p>
          <w:p w14:paraId="196B1924" w14:textId="77777777" w:rsidR="00F328DA" w:rsidRPr="00F32F2C" w:rsidRDefault="00F328DA" w:rsidP="00A76EBA">
            <w:pPr>
              <w:suppressAutoHyphens/>
              <w:spacing w:after="0" w:line="240" w:lineRule="auto"/>
              <w:ind w:left="0" w:right="0" w:firstLine="0"/>
              <w:rPr>
                <w:rFonts w:ascii="Open Sans" w:hAnsi="Open Sans" w:cs="Open Sans"/>
                <w:color w:val="auto"/>
                <w:sz w:val="20"/>
                <w:szCs w:val="20"/>
              </w:rPr>
            </w:pPr>
          </w:p>
          <w:p w14:paraId="29448F76" w14:textId="77777777" w:rsidR="00DA2462" w:rsidRPr="00E35DC0" w:rsidRDefault="00DA2462" w:rsidP="00A76EBA">
            <w:pPr>
              <w:ind w:left="0" w:firstLine="0"/>
              <w:rPr>
                <w:rFonts w:ascii="Open Sans" w:hAnsi="Open Sans" w:cs="Open Sans"/>
                <w:i/>
                <w:color w:val="000000" w:themeColor="text1"/>
                <w:sz w:val="18"/>
                <w:szCs w:val="20"/>
              </w:rPr>
            </w:pPr>
          </w:p>
          <w:p w14:paraId="2A9389DE" w14:textId="77777777" w:rsidR="00E35DC0" w:rsidRPr="00E35DC0" w:rsidRDefault="00E35DC0" w:rsidP="00E35DC0">
            <w:pPr>
              <w:rPr>
                <w:rFonts w:ascii="Open Sans" w:hAnsi="Open Sans" w:cs="Open Sans"/>
                <w:color w:val="auto"/>
                <w:sz w:val="20"/>
                <w:szCs w:val="20"/>
                <w:u w:val="single"/>
              </w:rPr>
            </w:pPr>
            <w:r w:rsidRPr="00E35DC0">
              <w:rPr>
                <w:rFonts w:ascii="Open Sans" w:hAnsi="Open Sans" w:cs="Open Sans"/>
                <w:sz w:val="20"/>
                <w:szCs w:val="20"/>
                <w:u w:val="single"/>
              </w:rPr>
              <w:t>Wykończenie wnętrz lokalu mieszkalnego:</w:t>
            </w:r>
          </w:p>
          <w:p w14:paraId="791CCA88" w14:textId="77777777" w:rsidR="00E35DC0" w:rsidRPr="00E35DC0" w:rsidRDefault="00E35DC0" w:rsidP="00E35DC0">
            <w:pPr>
              <w:numPr>
                <w:ilvl w:val="0"/>
                <w:numId w:val="50"/>
              </w:numPr>
              <w:spacing w:after="0" w:line="240" w:lineRule="auto"/>
              <w:ind w:right="0"/>
              <w:jc w:val="left"/>
              <w:rPr>
                <w:rFonts w:ascii="Open Sans" w:hAnsi="Open Sans" w:cs="Open Sans"/>
                <w:sz w:val="20"/>
                <w:szCs w:val="20"/>
              </w:rPr>
            </w:pPr>
            <w:r w:rsidRPr="00E35DC0">
              <w:rPr>
                <w:rFonts w:ascii="Open Sans" w:hAnsi="Open Sans" w:cs="Open Sans"/>
                <w:sz w:val="20"/>
                <w:szCs w:val="20"/>
              </w:rPr>
              <w:t>ściany: tynki cementowo-wapienne lub gipsowe; ściany z bloczków gipsowych - nietynkowane;</w:t>
            </w:r>
          </w:p>
          <w:p w14:paraId="6092CF25" w14:textId="77777777" w:rsidR="00E35DC0" w:rsidRPr="00E35DC0" w:rsidRDefault="00E35DC0" w:rsidP="00E35DC0">
            <w:pPr>
              <w:numPr>
                <w:ilvl w:val="0"/>
                <w:numId w:val="50"/>
              </w:numPr>
              <w:spacing w:after="0" w:line="240" w:lineRule="auto"/>
              <w:ind w:right="0"/>
              <w:jc w:val="left"/>
              <w:rPr>
                <w:rFonts w:ascii="Open Sans" w:hAnsi="Open Sans" w:cs="Open Sans"/>
                <w:sz w:val="20"/>
                <w:szCs w:val="20"/>
              </w:rPr>
            </w:pPr>
            <w:r w:rsidRPr="00E35DC0">
              <w:rPr>
                <w:rFonts w:ascii="Open Sans" w:hAnsi="Open Sans" w:cs="Open Sans"/>
                <w:sz w:val="20"/>
                <w:szCs w:val="20"/>
              </w:rPr>
              <w:t>sufity: sufit parteru - otynkowany; sufit poddasza – podwieszany z płyt gipsowo-kartonowych bez szpachlowania połączeń i bez wyłazu na poddasze;</w:t>
            </w:r>
          </w:p>
          <w:p w14:paraId="573CE164" w14:textId="50FB81B5" w:rsidR="00E35DC0" w:rsidRPr="00E35DC0" w:rsidRDefault="00E35DC0" w:rsidP="00E35DC0">
            <w:pPr>
              <w:numPr>
                <w:ilvl w:val="0"/>
                <w:numId w:val="50"/>
              </w:numPr>
              <w:spacing w:after="0" w:line="240" w:lineRule="auto"/>
              <w:ind w:right="0"/>
              <w:jc w:val="left"/>
              <w:rPr>
                <w:rFonts w:ascii="Open Sans" w:hAnsi="Open Sans" w:cs="Open Sans"/>
                <w:sz w:val="20"/>
                <w:szCs w:val="20"/>
              </w:rPr>
            </w:pPr>
            <w:r w:rsidRPr="00E35DC0">
              <w:rPr>
                <w:rFonts w:ascii="Open Sans" w:hAnsi="Open Sans" w:cs="Open Sans"/>
                <w:sz w:val="20"/>
                <w:szCs w:val="20"/>
              </w:rPr>
              <w:t>posadzki: wylewka betonowa.</w:t>
            </w:r>
            <w:r>
              <w:rPr>
                <w:rFonts w:ascii="Open Sans" w:hAnsi="Open Sans" w:cs="Open Sans"/>
                <w:sz w:val="20"/>
                <w:szCs w:val="20"/>
              </w:rPr>
              <w:br/>
            </w:r>
          </w:p>
          <w:p w14:paraId="559F96C3" w14:textId="77777777" w:rsidR="00E35DC0" w:rsidRPr="00E35DC0" w:rsidRDefault="00E35DC0" w:rsidP="00E35DC0">
            <w:pPr>
              <w:rPr>
                <w:rFonts w:ascii="Open Sans" w:hAnsi="Open Sans" w:cs="Open Sans"/>
                <w:sz w:val="20"/>
                <w:szCs w:val="20"/>
                <w:u w:val="single"/>
              </w:rPr>
            </w:pPr>
            <w:r w:rsidRPr="00E35DC0">
              <w:rPr>
                <w:rFonts w:ascii="Open Sans" w:hAnsi="Open Sans" w:cs="Open Sans"/>
                <w:sz w:val="20"/>
                <w:szCs w:val="20"/>
                <w:u w:val="single"/>
              </w:rPr>
              <w:t>Instalacje:</w:t>
            </w:r>
          </w:p>
          <w:p w14:paraId="6667A415" w14:textId="77777777" w:rsidR="00E35DC0" w:rsidRPr="00E35DC0" w:rsidRDefault="00E35DC0" w:rsidP="00E35DC0">
            <w:pPr>
              <w:numPr>
                <w:ilvl w:val="0"/>
                <w:numId w:val="51"/>
              </w:numPr>
              <w:spacing w:after="0" w:line="240" w:lineRule="auto"/>
              <w:ind w:right="0"/>
              <w:jc w:val="left"/>
              <w:rPr>
                <w:rFonts w:ascii="Open Sans" w:hAnsi="Open Sans" w:cs="Open Sans"/>
                <w:sz w:val="20"/>
                <w:szCs w:val="20"/>
              </w:rPr>
            </w:pPr>
            <w:r w:rsidRPr="00E35DC0">
              <w:rPr>
                <w:rFonts w:ascii="Open Sans" w:hAnsi="Open Sans" w:cs="Open Sans"/>
                <w:sz w:val="20"/>
                <w:szCs w:val="20"/>
              </w:rPr>
              <w:t>wentylacja: grawitacyjna;</w:t>
            </w:r>
          </w:p>
          <w:p w14:paraId="310EB363" w14:textId="77777777" w:rsidR="00E35DC0" w:rsidRPr="00E35DC0" w:rsidRDefault="00E35DC0" w:rsidP="00E35DC0">
            <w:pPr>
              <w:numPr>
                <w:ilvl w:val="0"/>
                <w:numId w:val="51"/>
              </w:numPr>
              <w:spacing w:after="0" w:line="240" w:lineRule="auto"/>
              <w:ind w:right="0"/>
              <w:jc w:val="left"/>
              <w:rPr>
                <w:rFonts w:ascii="Open Sans" w:hAnsi="Open Sans" w:cs="Open Sans"/>
                <w:sz w:val="20"/>
                <w:szCs w:val="20"/>
              </w:rPr>
            </w:pPr>
            <w:r w:rsidRPr="00E35DC0">
              <w:rPr>
                <w:rFonts w:ascii="Open Sans" w:hAnsi="Open Sans" w:cs="Open Sans"/>
                <w:sz w:val="20"/>
                <w:szCs w:val="20"/>
              </w:rPr>
              <w:t>ogrzewanie: z własnej kotłowni poprzez instalację gazową wewnętrzną i przyłącze do sieci; piec na paliwo gazowe (zakup pieca po stronie nabywcy lokalu mieszkalnego); elementy grzejne – grzejniki (zakup grzejników po stronie nabywcy lokalu mieszkalnego);</w:t>
            </w:r>
          </w:p>
          <w:p w14:paraId="1C04BD2D" w14:textId="77777777" w:rsidR="00E35DC0" w:rsidRPr="00E35DC0" w:rsidRDefault="00E35DC0" w:rsidP="00E35DC0">
            <w:pPr>
              <w:numPr>
                <w:ilvl w:val="0"/>
                <w:numId w:val="51"/>
              </w:numPr>
              <w:spacing w:after="0" w:line="240" w:lineRule="auto"/>
              <w:ind w:right="0"/>
              <w:jc w:val="left"/>
              <w:rPr>
                <w:rFonts w:ascii="Open Sans" w:hAnsi="Open Sans" w:cs="Open Sans"/>
                <w:sz w:val="20"/>
                <w:szCs w:val="20"/>
              </w:rPr>
            </w:pPr>
            <w:r w:rsidRPr="00E35DC0">
              <w:rPr>
                <w:rFonts w:ascii="Open Sans" w:hAnsi="Open Sans" w:cs="Open Sans"/>
                <w:sz w:val="20"/>
                <w:szCs w:val="20"/>
              </w:rPr>
              <w:t>woda: z przyłącza wodnego;</w:t>
            </w:r>
          </w:p>
          <w:p w14:paraId="7CDA2383" w14:textId="77777777" w:rsidR="00E35DC0" w:rsidRPr="00E35DC0" w:rsidRDefault="00E35DC0" w:rsidP="00E35DC0">
            <w:pPr>
              <w:numPr>
                <w:ilvl w:val="0"/>
                <w:numId w:val="51"/>
              </w:numPr>
              <w:spacing w:after="0" w:line="240" w:lineRule="auto"/>
              <w:ind w:right="0"/>
              <w:jc w:val="left"/>
              <w:rPr>
                <w:rFonts w:ascii="Open Sans" w:hAnsi="Open Sans" w:cs="Open Sans"/>
                <w:sz w:val="20"/>
                <w:szCs w:val="20"/>
              </w:rPr>
            </w:pPr>
            <w:r w:rsidRPr="00E35DC0">
              <w:rPr>
                <w:rFonts w:ascii="Open Sans" w:hAnsi="Open Sans" w:cs="Open Sans"/>
                <w:sz w:val="20"/>
                <w:szCs w:val="20"/>
              </w:rPr>
              <w:t xml:space="preserve">kanalizacja sanitarna: przyłącze do sieci kanalizacji sanitarnej; </w:t>
            </w:r>
          </w:p>
          <w:p w14:paraId="57915352" w14:textId="77777777" w:rsidR="00E35DC0" w:rsidRPr="00E35DC0" w:rsidRDefault="00E35DC0" w:rsidP="00E35DC0">
            <w:pPr>
              <w:numPr>
                <w:ilvl w:val="0"/>
                <w:numId w:val="51"/>
              </w:numPr>
              <w:spacing w:after="0" w:line="240" w:lineRule="auto"/>
              <w:ind w:right="0"/>
              <w:jc w:val="left"/>
              <w:rPr>
                <w:rFonts w:ascii="Open Sans" w:hAnsi="Open Sans" w:cs="Open Sans"/>
                <w:sz w:val="20"/>
                <w:szCs w:val="20"/>
              </w:rPr>
            </w:pPr>
            <w:r w:rsidRPr="00E35DC0">
              <w:rPr>
                <w:rFonts w:ascii="Open Sans" w:hAnsi="Open Sans" w:cs="Open Sans"/>
                <w:sz w:val="20"/>
                <w:szCs w:val="20"/>
              </w:rPr>
              <w:t>odwodnienia: odprowadzenie wód opadowych po terenie działki;</w:t>
            </w:r>
          </w:p>
          <w:p w14:paraId="7D365F01" w14:textId="77777777" w:rsidR="00E35DC0" w:rsidRPr="00E35DC0" w:rsidRDefault="00E35DC0" w:rsidP="00E35DC0">
            <w:pPr>
              <w:numPr>
                <w:ilvl w:val="0"/>
                <w:numId w:val="51"/>
              </w:numPr>
              <w:spacing w:after="0" w:line="240" w:lineRule="auto"/>
              <w:ind w:right="0"/>
              <w:jc w:val="left"/>
              <w:rPr>
                <w:rFonts w:ascii="Open Sans" w:hAnsi="Open Sans" w:cs="Open Sans"/>
                <w:sz w:val="20"/>
                <w:szCs w:val="20"/>
              </w:rPr>
            </w:pPr>
            <w:r w:rsidRPr="00E35DC0">
              <w:rPr>
                <w:rFonts w:ascii="Open Sans" w:hAnsi="Open Sans" w:cs="Open Sans"/>
                <w:sz w:val="20"/>
                <w:szCs w:val="20"/>
              </w:rPr>
              <w:t xml:space="preserve">elektryczna: doziemna do przyłącza do sieci, rozprowadzenie instalacji podtynkowe oraz </w:t>
            </w:r>
            <w:proofErr w:type="spellStart"/>
            <w:r w:rsidRPr="00E35DC0">
              <w:rPr>
                <w:rFonts w:ascii="Open Sans" w:hAnsi="Open Sans" w:cs="Open Sans"/>
                <w:sz w:val="20"/>
                <w:szCs w:val="20"/>
              </w:rPr>
              <w:t>podposadzkowe</w:t>
            </w:r>
            <w:proofErr w:type="spellEnd"/>
            <w:r w:rsidRPr="00E35DC0">
              <w:rPr>
                <w:rFonts w:ascii="Open Sans" w:hAnsi="Open Sans" w:cs="Open Sans"/>
                <w:sz w:val="20"/>
                <w:szCs w:val="20"/>
              </w:rPr>
              <w:t xml:space="preserve">; instalacja gniazd wtykowych z osprzętem w kolorze białym; instalacja oświetleniowa z osprzętem w kolorze białym (nie dotyczy punktów oświetleniowych – zakończenie w postaci kostki); zasilanie trójfazowe; </w:t>
            </w:r>
          </w:p>
          <w:p w14:paraId="29E7B0FC" w14:textId="77777777" w:rsidR="00E35DC0" w:rsidRPr="00E35DC0" w:rsidRDefault="00E35DC0" w:rsidP="00E35DC0">
            <w:pPr>
              <w:numPr>
                <w:ilvl w:val="0"/>
                <w:numId w:val="51"/>
              </w:numPr>
              <w:spacing w:after="0" w:line="240" w:lineRule="auto"/>
              <w:ind w:right="0"/>
              <w:jc w:val="left"/>
              <w:rPr>
                <w:rFonts w:ascii="Open Sans" w:hAnsi="Open Sans" w:cs="Open Sans"/>
                <w:sz w:val="20"/>
                <w:szCs w:val="20"/>
              </w:rPr>
            </w:pPr>
            <w:r w:rsidRPr="00E35DC0">
              <w:rPr>
                <w:rFonts w:ascii="Open Sans" w:hAnsi="Open Sans" w:cs="Open Sans"/>
                <w:sz w:val="20"/>
                <w:szCs w:val="20"/>
              </w:rPr>
              <w:t>domofonowa: z osprzętem;</w:t>
            </w:r>
          </w:p>
          <w:p w14:paraId="42586FA3" w14:textId="509541B8" w:rsidR="00E35DC0" w:rsidRPr="00E35DC0" w:rsidRDefault="00E35DC0" w:rsidP="00E35DC0">
            <w:pPr>
              <w:numPr>
                <w:ilvl w:val="0"/>
                <w:numId w:val="51"/>
              </w:numPr>
              <w:spacing w:after="0" w:line="240" w:lineRule="auto"/>
              <w:ind w:right="0"/>
              <w:jc w:val="left"/>
              <w:rPr>
                <w:rFonts w:ascii="Open Sans" w:hAnsi="Open Sans" w:cs="Open Sans"/>
                <w:sz w:val="20"/>
                <w:szCs w:val="20"/>
              </w:rPr>
            </w:pPr>
            <w:r w:rsidRPr="00E35DC0">
              <w:rPr>
                <w:rFonts w:ascii="Open Sans" w:hAnsi="Open Sans" w:cs="Open Sans"/>
                <w:sz w:val="20"/>
                <w:szCs w:val="20"/>
              </w:rPr>
              <w:t>teletechniczna: światłowód doprowadzony do budynku.</w:t>
            </w:r>
            <w:r>
              <w:rPr>
                <w:rFonts w:ascii="Open Sans" w:hAnsi="Open Sans" w:cs="Open Sans"/>
                <w:sz w:val="20"/>
                <w:szCs w:val="20"/>
              </w:rPr>
              <w:br/>
            </w:r>
          </w:p>
          <w:p w14:paraId="55BFAB49" w14:textId="77777777" w:rsidR="00E35DC0" w:rsidRPr="00E35DC0" w:rsidRDefault="00E35DC0" w:rsidP="00E35DC0">
            <w:pPr>
              <w:rPr>
                <w:rFonts w:ascii="Open Sans" w:hAnsi="Open Sans" w:cs="Open Sans"/>
                <w:sz w:val="20"/>
                <w:szCs w:val="20"/>
                <w:u w:val="single"/>
              </w:rPr>
            </w:pPr>
            <w:r w:rsidRPr="00E35DC0">
              <w:rPr>
                <w:rFonts w:ascii="Open Sans" w:hAnsi="Open Sans" w:cs="Open Sans"/>
                <w:sz w:val="20"/>
                <w:szCs w:val="20"/>
                <w:u w:val="single"/>
              </w:rPr>
              <w:t>Wykończenie budynku z zewnątrz:</w:t>
            </w:r>
          </w:p>
          <w:p w14:paraId="351AFF04" w14:textId="77777777" w:rsidR="00E35DC0" w:rsidRPr="00E35DC0" w:rsidRDefault="00E35DC0" w:rsidP="00E35DC0">
            <w:pPr>
              <w:numPr>
                <w:ilvl w:val="0"/>
                <w:numId w:val="52"/>
              </w:numPr>
              <w:spacing w:after="0" w:line="240" w:lineRule="auto"/>
              <w:ind w:right="0"/>
              <w:jc w:val="left"/>
              <w:rPr>
                <w:rFonts w:ascii="Open Sans" w:hAnsi="Open Sans" w:cs="Open Sans"/>
                <w:sz w:val="20"/>
                <w:szCs w:val="20"/>
              </w:rPr>
            </w:pPr>
            <w:r w:rsidRPr="00E35DC0">
              <w:rPr>
                <w:rFonts w:ascii="Open Sans" w:hAnsi="Open Sans" w:cs="Open Sans"/>
                <w:sz w:val="20"/>
                <w:szCs w:val="20"/>
              </w:rPr>
              <w:t>dach wielospadowy, pokrycie - blacha;</w:t>
            </w:r>
          </w:p>
          <w:p w14:paraId="67B5FAB7" w14:textId="77777777" w:rsidR="00E35DC0" w:rsidRPr="00E35DC0" w:rsidRDefault="00E35DC0" w:rsidP="00E35DC0">
            <w:pPr>
              <w:numPr>
                <w:ilvl w:val="0"/>
                <w:numId w:val="52"/>
              </w:numPr>
              <w:spacing w:after="0" w:line="240" w:lineRule="auto"/>
              <w:ind w:right="0"/>
              <w:jc w:val="left"/>
              <w:rPr>
                <w:rFonts w:ascii="Open Sans" w:hAnsi="Open Sans" w:cs="Open Sans"/>
                <w:sz w:val="20"/>
                <w:szCs w:val="20"/>
              </w:rPr>
            </w:pPr>
            <w:r w:rsidRPr="00E35DC0">
              <w:rPr>
                <w:rFonts w:ascii="Open Sans" w:hAnsi="Open Sans" w:cs="Open Sans"/>
                <w:sz w:val="20"/>
                <w:szCs w:val="20"/>
              </w:rPr>
              <w:t>izolacje termiczne - styropian, wełna mineralna;</w:t>
            </w:r>
          </w:p>
          <w:p w14:paraId="4B603C82" w14:textId="77777777" w:rsidR="00E35DC0" w:rsidRPr="00E35DC0" w:rsidRDefault="00E35DC0" w:rsidP="00E35DC0">
            <w:pPr>
              <w:numPr>
                <w:ilvl w:val="0"/>
                <w:numId w:val="52"/>
              </w:numPr>
              <w:spacing w:after="0" w:line="240" w:lineRule="auto"/>
              <w:ind w:right="0"/>
              <w:jc w:val="left"/>
              <w:rPr>
                <w:rFonts w:ascii="Open Sans" w:hAnsi="Open Sans" w:cs="Open Sans"/>
                <w:sz w:val="20"/>
                <w:szCs w:val="20"/>
              </w:rPr>
            </w:pPr>
            <w:r w:rsidRPr="00E35DC0">
              <w:rPr>
                <w:rFonts w:ascii="Open Sans" w:hAnsi="Open Sans" w:cs="Open Sans"/>
                <w:sz w:val="20"/>
                <w:szCs w:val="20"/>
              </w:rPr>
              <w:lastRenderedPageBreak/>
              <w:t>wykończenie elewacji - tynk cienkowarstwowy z ozdobnymi akcentami;</w:t>
            </w:r>
            <w:r w:rsidRPr="00E35DC0">
              <w:rPr>
                <w:rFonts w:ascii="Open Sans" w:hAnsi="Open Sans" w:cs="Open Sans"/>
                <w:sz w:val="20"/>
                <w:szCs w:val="20"/>
              </w:rPr>
              <w:br/>
              <w:t>w postaci płytki elewacyjnej; kolorystyka według rysunków elewacji; kolorystyka i układ elewacji różnią się z wizualizacjami;</w:t>
            </w:r>
          </w:p>
          <w:p w14:paraId="45FE34FF" w14:textId="77777777" w:rsidR="00E35DC0" w:rsidRPr="00E35DC0" w:rsidRDefault="00E35DC0" w:rsidP="00E35DC0">
            <w:pPr>
              <w:numPr>
                <w:ilvl w:val="0"/>
                <w:numId w:val="52"/>
              </w:numPr>
              <w:spacing w:after="0" w:line="240" w:lineRule="auto"/>
              <w:ind w:right="0"/>
              <w:jc w:val="left"/>
              <w:rPr>
                <w:rFonts w:ascii="Open Sans" w:hAnsi="Open Sans" w:cs="Open Sans"/>
                <w:sz w:val="20"/>
                <w:szCs w:val="20"/>
              </w:rPr>
            </w:pPr>
            <w:r w:rsidRPr="00E35DC0">
              <w:rPr>
                <w:rFonts w:ascii="Open Sans" w:hAnsi="Open Sans" w:cs="Open Sans"/>
                <w:sz w:val="20"/>
                <w:szCs w:val="20"/>
              </w:rPr>
              <w:t>parapety zewnętrzne i obróbki – blaszane;</w:t>
            </w:r>
          </w:p>
          <w:p w14:paraId="4443F872" w14:textId="77777777" w:rsidR="00E35DC0" w:rsidRPr="00E35DC0" w:rsidRDefault="00E35DC0" w:rsidP="00E35DC0">
            <w:pPr>
              <w:numPr>
                <w:ilvl w:val="0"/>
                <w:numId w:val="52"/>
              </w:numPr>
              <w:spacing w:after="0" w:line="240" w:lineRule="auto"/>
              <w:ind w:right="0"/>
              <w:jc w:val="left"/>
              <w:rPr>
                <w:rFonts w:ascii="Open Sans" w:hAnsi="Open Sans" w:cs="Open Sans"/>
                <w:sz w:val="20"/>
                <w:szCs w:val="20"/>
              </w:rPr>
            </w:pPr>
            <w:r w:rsidRPr="00E35DC0">
              <w:rPr>
                <w:rFonts w:ascii="Open Sans" w:hAnsi="Open Sans" w:cs="Open Sans"/>
                <w:sz w:val="20"/>
                <w:szCs w:val="20"/>
              </w:rPr>
              <w:t>orynnowanie i rury spustowe w systemie PVC;</w:t>
            </w:r>
          </w:p>
          <w:p w14:paraId="7E9F1722" w14:textId="77777777" w:rsidR="00E35DC0" w:rsidRPr="00E35DC0" w:rsidRDefault="00E35DC0" w:rsidP="00E35DC0">
            <w:pPr>
              <w:numPr>
                <w:ilvl w:val="0"/>
                <w:numId w:val="52"/>
              </w:numPr>
              <w:spacing w:after="0" w:line="240" w:lineRule="auto"/>
              <w:ind w:right="0"/>
              <w:jc w:val="left"/>
              <w:rPr>
                <w:rFonts w:ascii="Open Sans" w:hAnsi="Open Sans" w:cs="Open Sans"/>
                <w:sz w:val="20"/>
                <w:szCs w:val="20"/>
              </w:rPr>
            </w:pPr>
            <w:r w:rsidRPr="00E35DC0">
              <w:rPr>
                <w:rFonts w:ascii="Open Sans" w:hAnsi="Open Sans" w:cs="Open Sans"/>
                <w:sz w:val="20"/>
                <w:szCs w:val="20"/>
              </w:rPr>
              <w:t>stolarka okienna: profile PVC; kolorystyka według rysunków elewacji;</w:t>
            </w:r>
          </w:p>
          <w:p w14:paraId="38477EDE" w14:textId="77777777" w:rsidR="00E35DC0" w:rsidRPr="00E35DC0" w:rsidRDefault="00E35DC0" w:rsidP="00E35DC0">
            <w:pPr>
              <w:numPr>
                <w:ilvl w:val="0"/>
                <w:numId w:val="52"/>
              </w:numPr>
              <w:spacing w:after="0" w:line="240" w:lineRule="auto"/>
              <w:ind w:right="0"/>
              <w:jc w:val="left"/>
              <w:rPr>
                <w:rFonts w:ascii="Open Sans" w:hAnsi="Open Sans" w:cs="Open Sans"/>
                <w:sz w:val="20"/>
                <w:szCs w:val="20"/>
              </w:rPr>
            </w:pPr>
            <w:r w:rsidRPr="00E35DC0">
              <w:rPr>
                <w:rFonts w:ascii="Open Sans" w:hAnsi="Open Sans" w:cs="Open Sans"/>
                <w:sz w:val="20"/>
                <w:szCs w:val="20"/>
              </w:rPr>
              <w:t>drzwi zewnętrzne – w kolorystyce według rysunków elewacji.</w:t>
            </w:r>
          </w:p>
          <w:p w14:paraId="1142AD98" w14:textId="58754469" w:rsidR="009A3D5C" w:rsidRPr="00E35DC0" w:rsidRDefault="009A3D5C" w:rsidP="00E35DC0">
            <w:pPr>
              <w:pStyle w:val="NormalnyWeb"/>
              <w:spacing w:before="0" w:beforeAutospacing="0" w:after="0" w:afterAutospacing="0"/>
              <w:rPr>
                <w:rFonts w:ascii="Open Sans" w:hAnsi="Open Sans" w:cs="Open Sans"/>
                <w:color w:val="000000" w:themeColor="text1"/>
                <w:sz w:val="20"/>
                <w:szCs w:val="20"/>
              </w:rPr>
            </w:pPr>
          </w:p>
        </w:tc>
      </w:tr>
      <w:tr w:rsidR="00A745F7" w:rsidRPr="00A745F7" w14:paraId="394CD419" w14:textId="77777777" w:rsidTr="00934967">
        <w:tc>
          <w:tcPr>
            <w:tcW w:w="2836" w:type="dxa"/>
            <w:shd w:val="clear" w:color="auto" w:fill="F2F2F2" w:themeFill="background1" w:themeFillShade="F2"/>
            <w:vAlign w:val="center"/>
          </w:tcPr>
          <w:p w14:paraId="16A0F52C" w14:textId="77777777" w:rsidR="00D50737" w:rsidRPr="00A745F7" w:rsidRDefault="009F3F74" w:rsidP="00D50737">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lastRenderedPageBreak/>
              <w:t xml:space="preserve">Data wydania </w:t>
            </w:r>
            <w:r w:rsidR="00D50737" w:rsidRPr="00A745F7">
              <w:rPr>
                <w:rFonts w:ascii="Open Sans" w:hAnsi="Open Sans" w:cs="Open Sans"/>
                <w:color w:val="auto"/>
                <w:sz w:val="20"/>
                <w:szCs w:val="20"/>
              </w:rPr>
              <w:t xml:space="preserve">zaświadczenia </w:t>
            </w:r>
          </w:p>
          <w:p w14:paraId="37EA61F7" w14:textId="77777777" w:rsidR="00D50737" w:rsidRPr="00A745F7" w:rsidRDefault="00D50737" w:rsidP="00D50737">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o samodzielności lokalu </w:t>
            </w:r>
          </w:p>
          <w:p w14:paraId="35BD176C" w14:textId="77777777" w:rsidR="00D50737" w:rsidRPr="00A745F7" w:rsidRDefault="00D50737" w:rsidP="00D50737">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mieszkalnego</w:t>
            </w:r>
          </w:p>
        </w:tc>
        <w:tc>
          <w:tcPr>
            <w:tcW w:w="7654" w:type="dxa"/>
            <w:gridSpan w:val="2"/>
            <w:vAlign w:val="center"/>
          </w:tcPr>
          <w:p w14:paraId="32386A25" w14:textId="77777777" w:rsidR="00D50737" w:rsidRPr="00A745F7" w:rsidRDefault="00716C64" w:rsidP="00934967">
            <w:pPr>
              <w:pStyle w:val="Nagwek5"/>
              <w:spacing w:before="0" w:line="240" w:lineRule="auto"/>
              <w:ind w:left="0" w:right="0" w:firstLine="0"/>
              <w:jc w:val="left"/>
              <w:rPr>
                <w:rStyle w:val="Pogrubienie"/>
                <w:rFonts w:ascii="Open Sans" w:hAnsi="Open Sans" w:cs="Open Sans"/>
                <w:b w:val="0"/>
                <w:bCs w:val="0"/>
                <w:color w:val="auto"/>
                <w:sz w:val="20"/>
                <w:szCs w:val="20"/>
              </w:rPr>
            </w:pPr>
            <w:r w:rsidRPr="00A745F7">
              <w:rPr>
                <w:rFonts w:ascii="Open Sans" w:hAnsi="Open Sans" w:cs="Open Sans"/>
                <w:color w:val="auto"/>
                <w:sz w:val="20"/>
                <w:szCs w:val="20"/>
              </w:rPr>
              <w:t>N</w:t>
            </w:r>
            <w:r w:rsidR="002A4658" w:rsidRPr="00A745F7">
              <w:rPr>
                <w:rFonts w:ascii="Open Sans" w:hAnsi="Open Sans" w:cs="Open Sans"/>
                <w:color w:val="auto"/>
                <w:sz w:val="20"/>
                <w:szCs w:val="20"/>
              </w:rPr>
              <w:t>ie dotyczy</w:t>
            </w:r>
          </w:p>
        </w:tc>
      </w:tr>
      <w:tr w:rsidR="00A745F7" w:rsidRPr="00A745F7" w14:paraId="3D65CC19" w14:textId="77777777" w:rsidTr="002A4658">
        <w:tc>
          <w:tcPr>
            <w:tcW w:w="2836" w:type="dxa"/>
            <w:shd w:val="clear" w:color="auto" w:fill="F2F2F2" w:themeFill="background1" w:themeFillShade="F2"/>
            <w:vAlign w:val="center"/>
          </w:tcPr>
          <w:p w14:paraId="5371A7EF" w14:textId="77777777" w:rsidR="00D50737" w:rsidRPr="00A745F7" w:rsidRDefault="009F3F74" w:rsidP="00D50737">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Data ustanowienia odrębnej </w:t>
            </w:r>
            <w:r w:rsidR="00D50737" w:rsidRPr="00A745F7">
              <w:rPr>
                <w:rFonts w:ascii="Open Sans" w:hAnsi="Open Sans" w:cs="Open Sans"/>
                <w:color w:val="auto"/>
                <w:sz w:val="20"/>
                <w:szCs w:val="20"/>
              </w:rPr>
              <w:t>własności lokalu mieszkalnego</w:t>
            </w:r>
          </w:p>
        </w:tc>
        <w:tc>
          <w:tcPr>
            <w:tcW w:w="7654" w:type="dxa"/>
            <w:gridSpan w:val="2"/>
            <w:tcBorders>
              <w:bottom w:val="single" w:sz="4" w:space="0" w:color="auto"/>
            </w:tcBorders>
            <w:vAlign w:val="center"/>
          </w:tcPr>
          <w:p w14:paraId="4A446865" w14:textId="77777777" w:rsidR="00D50737" w:rsidRPr="00A745F7" w:rsidRDefault="00716C64" w:rsidP="00934967">
            <w:pPr>
              <w:pStyle w:val="Nagwek5"/>
              <w:spacing w:before="0" w:line="240" w:lineRule="auto"/>
              <w:ind w:left="0" w:right="0" w:firstLine="0"/>
              <w:jc w:val="left"/>
              <w:rPr>
                <w:rStyle w:val="Pogrubienie"/>
                <w:rFonts w:ascii="Open Sans" w:hAnsi="Open Sans" w:cs="Open Sans"/>
                <w:b w:val="0"/>
                <w:bCs w:val="0"/>
                <w:color w:val="auto"/>
                <w:sz w:val="20"/>
                <w:szCs w:val="20"/>
              </w:rPr>
            </w:pPr>
            <w:r w:rsidRPr="00A745F7">
              <w:rPr>
                <w:rFonts w:ascii="Open Sans" w:hAnsi="Open Sans" w:cs="Open Sans"/>
                <w:color w:val="auto"/>
                <w:sz w:val="20"/>
                <w:szCs w:val="20"/>
              </w:rPr>
              <w:t>N</w:t>
            </w:r>
            <w:r w:rsidR="002A4658" w:rsidRPr="00A745F7">
              <w:rPr>
                <w:rFonts w:ascii="Open Sans" w:hAnsi="Open Sans" w:cs="Open Sans"/>
                <w:color w:val="auto"/>
                <w:sz w:val="20"/>
                <w:szCs w:val="20"/>
              </w:rPr>
              <w:t>ie dotyczy</w:t>
            </w:r>
          </w:p>
        </w:tc>
      </w:tr>
      <w:tr w:rsidR="00A745F7" w:rsidRPr="00A745F7" w14:paraId="64F17212" w14:textId="77777777" w:rsidTr="002A4658">
        <w:tc>
          <w:tcPr>
            <w:tcW w:w="2836" w:type="dxa"/>
            <w:shd w:val="clear" w:color="auto" w:fill="F2F2F2" w:themeFill="background1" w:themeFillShade="F2"/>
            <w:vAlign w:val="center"/>
          </w:tcPr>
          <w:p w14:paraId="0553BA05" w14:textId="77777777" w:rsidR="00D50737" w:rsidRPr="00A745F7" w:rsidRDefault="009F3F74" w:rsidP="00D50737">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Informacje o lokalu użytkowym nabywanym równocześnie </w:t>
            </w:r>
            <w:r w:rsidR="00D50737" w:rsidRPr="00A745F7">
              <w:rPr>
                <w:rFonts w:ascii="Open Sans" w:hAnsi="Open Sans" w:cs="Open Sans"/>
                <w:color w:val="auto"/>
                <w:sz w:val="20"/>
                <w:szCs w:val="20"/>
              </w:rPr>
              <w:t xml:space="preserve">z lokalem mieszkalnym albo domem </w:t>
            </w:r>
          </w:p>
          <w:p w14:paraId="78140A9C" w14:textId="77777777" w:rsidR="00D50737" w:rsidRPr="00A745F7" w:rsidRDefault="00D50737" w:rsidP="00D50737">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jednorodzinnym</w:t>
            </w:r>
          </w:p>
        </w:tc>
        <w:tc>
          <w:tcPr>
            <w:tcW w:w="7654" w:type="dxa"/>
            <w:gridSpan w:val="2"/>
            <w:tcBorders>
              <w:bottom w:val="single" w:sz="4" w:space="0" w:color="auto"/>
              <w:tl2br w:val="nil"/>
              <w:tr2bl w:val="nil"/>
            </w:tcBorders>
            <w:vAlign w:val="center"/>
          </w:tcPr>
          <w:p w14:paraId="33E7F6BD" w14:textId="77777777" w:rsidR="00D50737" w:rsidRPr="00A745F7" w:rsidRDefault="00716C64" w:rsidP="00934967">
            <w:pPr>
              <w:pStyle w:val="Nagwek5"/>
              <w:spacing w:before="0" w:line="240" w:lineRule="auto"/>
              <w:ind w:left="0" w:right="0" w:firstLine="0"/>
              <w:jc w:val="left"/>
              <w:rPr>
                <w:rStyle w:val="Pogrubienie"/>
                <w:rFonts w:ascii="Open Sans" w:hAnsi="Open Sans" w:cs="Open Sans"/>
                <w:b w:val="0"/>
                <w:bCs w:val="0"/>
                <w:color w:val="auto"/>
                <w:sz w:val="20"/>
                <w:szCs w:val="20"/>
              </w:rPr>
            </w:pPr>
            <w:r w:rsidRPr="00A745F7">
              <w:rPr>
                <w:rStyle w:val="Pogrubienie"/>
                <w:rFonts w:ascii="Open Sans" w:hAnsi="Open Sans" w:cs="Open Sans"/>
                <w:b w:val="0"/>
                <w:bCs w:val="0"/>
                <w:color w:val="auto"/>
                <w:sz w:val="20"/>
                <w:szCs w:val="20"/>
              </w:rPr>
              <w:t>N</w:t>
            </w:r>
            <w:r w:rsidR="002A4658" w:rsidRPr="00A745F7">
              <w:rPr>
                <w:rStyle w:val="Pogrubienie"/>
                <w:rFonts w:ascii="Open Sans" w:hAnsi="Open Sans" w:cs="Open Sans"/>
                <w:b w:val="0"/>
                <w:bCs w:val="0"/>
                <w:color w:val="auto"/>
                <w:sz w:val="20"/>
                <w:szCs w:val="20"/>
              </w:rPr>
              <w:t>ie dotyczy</w:t>
            </w:r>
          </w:p>
        </w:tc>
      </w:tr>
      <w:tr w:rsidR="00A745F7" w:rsidRPr="00A745F7" w14:paraId="776ACDFF" w14:textId="77777777" w:rsidTr="002A4658">
        <w:tc>
          <w:tcPr>
            <w:tcW w:w="2836" w:type="dxa"/>
            <w:shd w:val="clear" w:color="auto" w:fill="F2F2F2" w:themeFill="background1" w:themeFillShade="F2"/>
            <w:vAlign w:val="center"/>
          </w:tcPr>
          <w:p w14:paraId="1DB20C56" w14:textId="77777777" w:rsidR="00D50737" w:rsidRPr="00A745F7" w:rsidRDefault="002A4658" w:rsidP="00D50737">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Cena</w:t>
            </w:r>
            <w:r w:rsidR="009F3F74" w:rsidRPr="00A745F7">
              <w:rPr>
                <w:rFonts w:ascii="Open Sans" w:hAnsi="Open Sans" w:cs="Open Sans"/>
                <w:color w:val="auto"/>
                <w:sz w:val="20"/>
                <w:szCs w:val="20"/>
              </w:rPr>
              <w:t xml:space="preserve"> lokalu użytkowego albo </w:t>
            </w:r>
            <w:r w:rsidR="00D50737" w:rsidRPr="00A745F7">
              <w:rPr>
                <w:rFonts w:ascii="Open Sans" w:hAnsi="Open Sans" w:cs="Open Sans"/>
                <w:color w:val="auto"/>
                <w:sz w:val="20"/>
                <w:szCs w:val="20"/>
              </w:rPr>
              <w:t>uła</w:t>
            </w:r>
            <w:r w:rsidR="009F3F74" w:rsidRPr="00A745F7">
              <w:rPr>
                <w:rFonts w:ascii="Open Sans" w:hAnsi="Open Sans" w:cs="Open Sans"/>
                <w:color w:val="auto"/>
                <w:sz w:val="20"/>
                <w:szCs w:val="20"/>
              </w:rPr>
              <w:t xml:space="preserve">mkowej części własności lokalu </w:t>
            </w:r>
            <w:r w:rsidR="00D50737" w:rsidRPr="00A745F7">
              <w:rPr>
                <w:rFonts w:ascii="Open Sans" w:hAnsi="Open Sans" w:cs="Open Sans"/>
                <w:color w:val="auto"/>
                <w:sz w:val="20"/>
                <w:szCs w:val="20"/>
              </w:rPr>
              <w:t>użytkowego</w:t>
            </w:r>
          </w:p>
        </w:tc>
        <w:tc>
          <w:tcPr>
            <w:tcW w:w="7654" w:type="dxa"/>
            <w:gridSpan w:val="2"/>
            <w:tcBorders>
              <w:bottom w:val="single" w:sz="4" w:space="0" w:color="auto"/>
              <w:tl2br w:val="nil"/>
              <w:tr2bl w:val="nil"/>
            </w:tcBorders>
            <w:vAlign w:val="center"/>
          </w:tcPr>
          <w:p w14:paraId="528FF304" w14:textId="77777777" w:rsidR="00D50737" w:rsidRPr="00A745F7" w:rsidRDefault="00716C64" w:rsidP="00934967">
            <w:pPr>
              <w:pStyle w:val="Nagwek5"/>
              <w:spacing w:before="0" w:line="240" w:lineRule="auto"/>
              <w:ind w:left="0" w:right="0" w:firstLine="0"/>
              <w:jc w:val="left"/>
              <w:rPr>
                <w:rStyle w:val="Pogrubienie"/>
                <w:rFonts w:ascii="Open Sans" w:hAnsi="Open Sans" w:cs="Open Sans"/>
                <w:b w:val="0"/>
                <w:bCs w:val="0"/>
                <w:color w:val="auto"/>
                <w:sz w:val="20"/>
                <w:szCs w:val="20"/>
              </w:rPr>
            </w:pPr>
            <w:r w:rsidRPr="00A745F7">
              <w:rPr>
                <w:rStyle w:val="Pogrubienie"/>
                <w:rFonts w:ascii="Open Sans" w:hAnsi="Open Sans" w:cs="Open Sans"/>
                <w:b w:val="0"/>
                <w:bCs w:val="0"/>
                <w:color w:val="auto"/>
                <w:sz w:val="20"/>
                <w:szCs w:val="20"/>
              </w:rPr>
              <w:t>N</w:t>
            </w:r>
            <w:r w:rsidR="002A4658" w:rsidRPr="00A745F7">
              <w:rPr>
                <w:rStyle w:val="Pogrubienie"/>
                <w:rFonts w:ascii="Open Sans" w:hAnsi="Open Sans" w:cs="Open Sans"/>
                <w:b w:val="0"/>
                <w:bCs w:val="0"/>
                <w:color w:val="auto"/>
                <w:sz w:val="20"/>
                <w:szCs w:val="20"/>
              </w:rPr>
              <w:t>ie dotyczy</w:t>
            </w:r>
          </w:p>
        </w:tc>
      </w:tr>
      <w:tr w:rsidR="00A745F7" w:rsidRPr="00A745F7" w14:paraId="5A4E8D09" w14:textId="77777777" w:rsidTr="002A4658">
        <w:tc>
          <w:tcPr>
            <w:tcW w:w="2836" w:type="dxa"/>
            <w:tcBorders>
              <w:bottom w:val="single" w:sz="4" w:space="0" w:color="auto"/>
            </w:tcBorders>
            <w:shd w:val="clear" w:color="auto" w:fill="F2F2F2" w:themeFill="background1" w:themeFillShade="F2"/>
            <w:vAlign w:val="center"/>
          </w:tcPr>
          <w:p w14:paraId="576D9EE7" w14:textId="77777777" w:rsidR="00D50737" w:rsidRPr="00A745F7" w:rsidRDefault="00D50737" w:rsidP="00D50737">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Term</w:t>
            </w:r>
            <w:r w:rsidR="009F3F74" w:rsidRPr="00A745F7">
              <w:rPr>
                <w:rFonts w:ascii="Open Sans" w:hAnsi="Open Sans" w:cs="Open Sans"/>
                <w:color w:val="auto"/>
                <w:sz w:val="20"/>
                <w:szCs w:val="20"/>
              </w:rPr>
              <w:t>in, do którego nastąpi przenie</w:t>
            </w:r>
            <w:r w:rsidRPr="00A745F7">
              <w:rPr>
                <w:rFonts w:ascii="Open Sans" w:hAnsi="Open Sans" w:cs="Open Sans"/>
                <w:color w:val="auto"/>
                <w:sz w:val="20"/>
                <w:szCs w:val="20"/>
              </w:rPr>
              <w:t xml:space="preserve">sienie prawa własności lokalu </w:t>
            </w:r>
          </w:p>
          <w:p w14:paraId="2375FA15" w14:textId="77777777" w:rsidR="00D50737" w:rsidRPr="00A745F7" w:rsidRDefault="00D50737" w:rsidP="00D50737">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 xml:space="preserve">użytkowego albo ułamkowej części </w:t>
            </w:r>
          </w:p>
          <w:p w14:paraId="0007BC44" w14:textId="77777777" w:rsidR="00D50737" w:rsidRPr="00A745F7" w:rsidRDefault="00D50737" w:rsidP="00D50737">
            <w:pPr>
              <w:spacing w:after="0" w:line="240" w:lineRule="auto"/>
              <w:ind w:left="0" w:right="0" w:firstLine="0"/>
              <w:jc w:val="left"/>
              <w:rPr>
                <w:rFonts w:ascii="Open Sans" w:hAnsi="Open Sans" w:cs="Open Sans"/>
                <w:color w:val="auto"/>
                <w:sz w:val="20"/>
                <w:szCs w:val="20"/>
              </w:rPr>
            </w:pPr>
            <w:r w:rsidRPr="00A745F7">
              <w:rPr>
                <w:rFonts w:ascii="Open Sans" w:hAnsi="Open Sans" w:cs="Open Sans"/>
                <w:color w:val="auto"/>
                <w:sz w:val="20"/>
                <w:szCs w:val="20"/>
              </w:rPr>
              <w:t>własności lokalu użytkowego</w:t>
            </w:r>
          </w:p>
        </w:tc>
        <w:tc>
          <w:tcPr>
            <w:tcW w:w="7654" w:type="dxa"/>
            <w:gridSpan w:val="2"/>
            <w:tcBorders>
              <w:tl2br w:val="nil"/>
              <w:tr2bl w:val="nil"/>
            </w:tcBorders>
            <w:vAlign w:val="center"/>
          </w:tcPr>
          <w:p w14:paraId="43CE3EDD" w14:textId="77777777" w:rsidR="00D50737" w:rsidRPr="00A745F7" w:rsidRDefault="00716C64" w:rsidP="00934967">
            <w:pPr>
              <w:pStyle w:val="Nagwek5"/>
              <w:spacing w:before="0" w:line="240" w:lineRule="auto"/>
              <w:ind w:left="0" w:right="0" w:firstLine="0"/>
              <w:jc w:val="left"/>
              <w:rPr>
                <w:rStyle w:val="Pogrubienie"/>
                <w:rFonts w:ascii="Open Sans" w:hAnsi="Open Sans" w:cs="Open Sans"/>
                <w:b w:val="0"/>
                <w:bCs w:val="0"/>
                <w:color w:val="auto"/>
                <w:sz w:val="20"/>
                <w:szCs w:val="20"/>
              </w:rPr>
            </w:pPr>
            <w:r w:rsidRPr="00A745F7">
              <w:rPr>
                <w:rStyle w:val="Pogrubienie"/>
                <w:rFonts w:ascii="Open Sans" w:hAnsi="Open Sans" w:cs="Open Sans"/>
                <w:b w:val="0"/>
                <w:bCs w:val="0"/>
                <w:color w:val="auto"/>
                <w:sz w:val="20"/>
                <w:szCs w:val="20"/>
              </w:rPr>
              <w:t>N</w:t>
            </w:r>
            <w:r w:rsidR="002A4658" w:rsidRPr="00A745F7">
              <w:rPr>
                <w:rStyle w:val="Pogrubienie"/>
                <w:rFonts w:ascii="Open Sans" w:hAnsi="Open Sans" w:cs="Open Sans"/>
                <w:b w:val="0"/>
                <w:bCs w:val="0"/>
                <w:color w:val="auto"/>
                <w:sz w:val="20"/>
                <w:szCs w:val="20"/>
              </w:rPr>
              <w:t>ie dotyczy</w:t>
            </w:r>
          </w:p>
        </w:tc>
      </w:tr>
    </w:tbl>
    <w:p w14:paraId="12857733" w14:textId="77777777" w:rsidR="00092714" w:rsidRPr="00A745F7" w:rsidRDefault="00092714" w:rsidP="00841E63">
      <w:pPr>
        <w:spacing w:after="0" w:line="240" w:lineRule="auto"/>
        <w:ind w:left="0" w:right="0" w:firstLine="0"/>
        <w:rPr>
          <w:rFonts w:ascii="Open Sans" w:hAnsi="Open Sans" w:cs="Open Sans"/>
          <w:color w:val="auto"/>
          <w:sz w:val="20"/>
          <w:szCs w:val="20"/>
        </w:rPr>
      </w:pPr>
    </w:p>
    <w:tbl>
      <w:tblPr>
        <w:tblStyle w:val="Tabela-Siatka"/>
        <w:tblW w:w="10490" w:type="dxa"/>
        <w:tblInd w:w="-147" w:type="dxa"/>
        <w:tblLook w:val="04A0" w:firstRow="1" w:lastRow="0" w:firstColumn="1" w:lastColumn="0" w:noHBand="0" w:noVBand="1"/>
      </w:tblPr>
      <w:tblGrid>
        <w:gridCol w:w="5245"/>
        <w:gridCol w:w="5245"/>
      </w:tblGrid>
      <w:tr w:rsidR="00A745F7" w:rsidRPr="00A745F7" w14:paraId="2D482047" w14:textId="77777777" w:rsidTr="00092714">
        <w:tc>
          <w:tcPr>
            <w:tcW w:w="5245" w:type="dxa"/>
          </w:tcPr>
          <w:p w14:paraId="253AACB5" w14:textId="77777777" w:rsidR="00092714" w:rsidRPr="00A745F7" w:rsidRDefault="00092714" w:rsidP="00092714">
            <w:pPr>
              <w:spacing w:after="0" w:line="240" w:lineRule="auto"/>
              <w:ind w:left="-113" w:right="-108" w:firstLine="0"/>
              <w:jc w:val="center"/>
              <w:rPr>
                <w:rFonts w:ascii="Open Sans" w:hAnsi="Open Sans" w:cs="Open Sans"/>
                <w:color w:val="auto"/>
                <w:sz w:val="16"/>
                <w:szCs w:val="16"/>
              </w:rPr>
            </w:pPr>
          </w:p>
          <w:p w14:paraId="570052AD" w14:textId="77777777" w:rsidR="00092714" w:rsidRPr="00A745F7" w:rsidRDefault="00092714" w:rsidP="00092714">
            <w:pPr>
              <w:spacing w:after="0" w:line="240" w:lineRule="auto"/>
              <w:ind w:left="-113" w:right="-108" w:firstLine="0"/>
              <w:jc w:val="center"/>
              <w:rPr>
                <w:rFonts w:ascii="Open Sans" w:hAnsi="Open Sans" w:cs="Open Sans"/>
                <w:color w:val="auto"/>
                <w:sz w:val="16"/>
                <w:szCs w:val="16"/>
              </w:rPr>
            </w:pPr>
          </w:p>
          <w:p w14:paraId="42709628" w14:textId="77777777" w:rsidR="00092714" w:rsidRPr="00A745F7" w:rsidRDefault="00092714" w:rsidP="00092714">
            <w:pPr>
              <w:spacing w:after="0" w:line="240" w:lineRule="auto"/>
              <w:ind w:left="-113" w:right="-108" w:firstLine="0"/>
              <w:jc w:val="center"/>
              <w:rPr>
                <w:rFonts w:ascii="Open Sans" w:hAnsi="Open Sans" w:cs="Open Sans"/>
                <w:color w:val="auto"/>
                <w:sz w:val="16"/>
                <w:szCs w:val="16"/>
              </w:rPr>
            </w:pPr>
          </w:p>
          <w:p w14:paraId="743D582A" w14:textId="77777777" w:rsidR="00092714" w:rsidRPr="00A745F7" w:rsidRDefault="00092714" w:rsidP="00092714">
            <w:pPr>
              <w:spacing w:after="0" w:line="240" w:lineRule="auto"/>
              <w:ind w:left="-113" w:right="-108" w:firstLine="0"/>
              <w:jc w:val="center"/>
              <w:rPr>
                <w:rFonts w:ascii="Open Sans" w:hAnsi="Open Sans" w:cs="Open Sans"/>
                <w:color w:val="auto"/>
                <w:sz w:val="16"/>
                <w:szCs w:val="16"/>
              </w:rPr>
            </w:pPr>
          </w:p>
          <w:p w14:paraId="706C4914" w14:textId="77777777" w:rsidR="00092714" w:rsidRPr="00A745F7" w:rsidRDefault="00092714" w:rsidP="00092714">
            <w:pPr>
              <w:spacing w:after="0" w:line="240" w:lineRule="auto"/>
              <w:ind w:left="-113" w:right="-108" w:firstLine="0"/>
              <w:jc w:val="center"/>
              <w:rPr>
                <w:rFonts w:ascii="Open Sans" w:hAnsi="Open Sans" w:cs="Open Sans"/>
                <w:color w:val="auto"/>
                <w:sz w:val="16"/>
                <w:szCs w:val="16"/>
              </w:rPr>
            </w:pPr>
          </w:p>
          <w:p w14:paraId="053C6DFE" w14:textId="77777777" w:rsidR="00092714" w:rsidRPr="00A745F7" w:rsidRDefault="00092714" w:rsidP="00092714">
            <w:pPr>
              <w:spacing w:after="0" w:line="240" w:lineRule="auto"/>
              <w:ind w:left="-113" w:right="-108" w:firstLine="0"/>
              <w:jc w:val="center"/>
              <w:rPr>
                <w:rFonts w:ascii="Open Sans" w:hAnsi="Open Sans" w:cs="Open Sans"/>
                <w:color w:val="auto"/>
                <w:sz w:val="16"/>
                <w:szCs w:val="16"/>
              </w:rPr>
            </w:pPr>
          </w:p>
          <w:p w14:paraId="7A546823" w14:textId="77777777" w:rsidR="00092714" w:rsidRPr="00A745F7" w:rsidRDefault="00092714" w:rsidP="00092714">
            <w:pPr>
              <w:spacing w:after="0" w:line="240" w:lineRule="auto"/>
              <w:ind w:left="-113" w:right="-108" w:firstLine="0"/>
              <w:jc w:val="center"/>
              <w:rPr>
                <w:rFonts w:ascii="Open Sans" w:hAnsi="Open Sans" w:cs="Open Sans"/>
                <w:color w:val="auto"/>
                <w:sz w:val="16"/>
                <w:szCs w:val="16"/>
              </w:rPr>
            </w:pPr>
            <w:r w:rsidRPr="00A745F7">
              <w:rPr>
                <w:rFonts w:ascii="Open Sans" w:hAnsi="Open Sans" w:cs="Open Sans"/>
                <w:color w:val="auto"/>
                <w:sz w:val="16"/>
                <w:szCs w:val="16"/>
              </w:rPr>
              <w:t>podpis dewelopera albo osoby uprawnionej do jego reprezentacji</w:t>
            </w:r>
          </w:p>
          <w:p w14:paraId="132BEFC4" w14:textId="77777777" w:rsidR="00092714" w:rsidRPr="00A745F7" w:rsidRDefault="00092714" w:rsidP="00092714">
            <w:pPr>
              <w:spacing w:after="0" w:line="240" w:lineRule="auto"/>
              <w:ind w:left="-113" w:right="-108" w:firstLine="0"/>
              <w:jc w:val="center"/>
              <w:rPr>
                <w:rFonts w:ascii="Open Sans" w:hAnsi="Open Sans" w:cs="Open Sans"/>
                <w:color w:val="auto"/>
                <w:sz w:val="20"/>
                <w:szCs w:val="20"/>
              </w:rPr>
            </w:pPr>
            <w:r w:rsidRPr="00A745F7">
              <w:rPr>
                <w:rFonts w:ascii="Open Sans" w:hAnsi="Open Sans" w:cs="Open Sans"/>
                <w:color w:val="auto"/>
                <w:sz w:val="16"/>
                <w:szCs w:val="16"/>
              </w:rPr>
              <w:t>oraz pieczęć firmowa</w:t>
            </w:r>
          </w:p>
        </w:tc>
        <w:tc>
          <w:tcPr>
            <w:tcW w:w="5245" w:type="dxa"/>
          </w:tcPr>
          <w:p w14:paraId="1799FF28" w14:textId="77777777" w:rsidR="00092714" w:rsidRPr="00A745F7" w:rsidRDefault="00092714" w:rsidP="00092714">
            <w:pPr>
              <w:spacing w:after="0" w:line="240" w:lineRule="auto"/>
              <w:ind w:left="0" w:right="0" w:firstLine="0"/>
              <w:jc w:val="center"/>
              <w:rPr>
                <w:rFonts w:ascii="Open Sans" w:hAnsi="Open Sans" w:cs="Open Sans"/>
                <w:color w:val="auto"/>
                <w:sz w:val="16"/>
                <w:szCs w:val="16"/>
              </w:rPr>
            </w:pPr>
          </w:p>
          <w:p w14:paraId="09DE69EA" w14:textId="77777777" w:rsidR="00092714" w:rsidRPr="00A745F7" w:rsidRDefault="00092714" w:rsidP="00092714">
            <w:pPr>
              <w:spacing w:after="0" w:line="240" w:lineRule="auto"/>
              <w:ind w:left="0" w:right="0" w:firstLine="0"/>
              <w:jc w:val="center"/>
              <w:rPr>
                <w:rFonts w:ascii="Open Sans" w:hAnsi="Open Sans" w:cs="Open Sans"/>
                <w:color w:val="auto"/>
                <w:sz w:val="16"/>
                <w:szCs w:val="16"/>
              </w:rPr>
            </w:pPr>
          </w:p>
          <w:p w14:paraId="3491FB51" w14:textId="77777777" w:rsidR="00092714" w:rsidRPr="00A745F7" w:rsidRDefault="00092714" w:rsidP="00092714">
            <w:pPr>
              <w:spacing w:after="0" w:line="240" w:lineRule="auto"/>
              <w:ind w:left="0" w:right="0" w:firstLine="0"/>
              <w:jc w:val="center"/>
              <w:rPr>
                <w:rFonts w:ascii="Open Sans" w:hAnsi="Open Sans" w:cs="Open Sans"/>
                <w:color w:val="auto"/>
                <w:sz w:val="16"/>
                <w:szCs w:val="16"/>
              </w:rPr>
            </w:pPr>
          </w:p>
          <w:p w14:paraId="5F632CF0" w14:textId="77777777" w:rsidR="00092714" w:rsidRPr="00A745F7" w:rsidRDefault="00092714" w:rsidP="00092714">
            <w:pPr>
              <w:spacing w:after="0" w:line="240" w:lineRule="auto"/>
              <w:ind w:left="0" w:right="0" w:firstLine="0"/>
              <w:jc w:val="center"/>
              <w:rPr>
                <w:rFonts w:ascii="Open Sans" w:hAnsi="Open Sans" w:cs="Open Sans"/>
                <w:color w:val="auto"/>
                <w:sz w:val="16"/>
                <w:szCs w:val="16"/>
              </w:rPr>
            </w:pPr>
          </w:p>
          <w:p w14:paraId="7ABFDD35" w14:textId="77777777" w:rsidR="00092714" w:rsidRPr="00A745F7" w:rsidRDefault="00092714" w:rsidP="00092714">
            <w:pPr>
              <w:spacing w:after="0" w:line="240" w:lineRule="auto"/>
              <w:ind w:left="0" w:right="0" w:firstLine="0"/>
              <w:jc w:val="center"/>
              <w:rPr>
                <w:rFonts w:ascii="Open Sans" w:hAnsi="Open Sans" w:cs="Open Sans"/>
                <w:color w:val="auto"/>
                <w:sz w:val="16"/>
                <w:szCs w:val="16"/>
              </w:rPr>
            </w:pPr>
          </w:p>
          <w:p w14:paraId="2D963B48" w14:textId="77777777" w:rsidR="00092714" w:rsidRPr="00A745F7" w:rsidRDefault="00092714" w:rsidP="00092714">
            <w:pPr>
              <w:spacing w:after="0" w:line="240" w:lineRule="auto"/>
              <w:ind w:left="0" w:right="0" w:firstLine="0"/>
              <w:jc w:val="center"/>
              <w:rPr>
                <w:rFonts w:ascii="Open Sans" w:hAnsi="Open Sans" w:cs="Open Sans"/>
                <w:color w:val="auto"/>
                <w:sz w:val="16"/>
                <w:szCs w:val="16"/>
              </w:rPr>
            </w:pPr>
          </w:p>
          <w:p w14:paraId="776D0AE6" w14:textId="77777777" w:rsidR="00092714" w:rsidRPr="00A745F7" w:rsidRDefault="00092714" w:rsidP="00092714">
            <w:pPr>
              <w:spacing w:after="0" w:line="240" w:lineRule="auto"/>
              <w:ind w:left="0" w:right="0" w:firstLine="0"/>
              <w:jc w:val="center"/>
              <w:rPr>
                <w:rFonts w:ascii="Open Sans" w:hAnsi="Open Sans" w:cs="Open Sans"/>
                <w:color w:val="auto"/>
                <w:sz w:val="20"/>
                <w:szCs w:val="20"/>
              </w:rPr>
            </w:pPr>
            <w:r w:rsidRPr="00A745F7">
              <w:rPr>
                <w:rFonts w:ascii="Open Sans" w:hAnsi="Open Sans" w:cs="Open Sans"/>
                <w:color w:val="auto"/>
                <w:sz w:val="16"/>
                <w:szCs w:val="16"/>
              </w:rPr>
              <w:t>potwierdzenie otrzymania prospektu</w:t>
            </w:r>
            <w:r w:rsidR="00F035BD" w:rsidRPr="00A745F7">
              <w:rPr>
                <w:rFonts w:ascii="Open Sans" w:hAnsi="Open Sans" w:cs="Open Sans"/>
                <w:color w:val="auto"/>
                <w:sz w:val="16"/>
                <w:szCs w:val="16"/>
              </w:rPr>
              <w:t xml:space="preserve"> wraz z załącznikami</w:t>
            </w:r>
          </w:p>
        </w:tc>
      </w:tr>
    </w:tbl>
    <w:p w14:paraId="430B0E0C" w14:textId="77777777" w:rsidR="00092714" w:rsidRPr="00A745F7" w:rsidRDefault="00092714" w:rsidP="00841E63">
      <w:pPr>
        <w:spacing w:after="0" w:line="240" w:lineRule="auto"/>
        <w:ind w:left="0" w:right="0" w:firstLine="0"/>
        <w:rPr>
          <w:rFonts w:ascii="Open Sans" w:hAnsi="Open Sans" w:cs="Open Sans"/>
          <w:color w:val="auto"/>
          <w:sz w:val="20"/>
          <w:szCs w:val="20"/>
        </w:rPr>
      </w:pPr>
    </w:p>
    <w:p w14:paraId="1A26BC6D" w14:textId="77777777" w:rsidR="00092714" w:rsidRPr="00A745F7" w:rsidRDefault="00092714" w:rsidP="00841E63">
      <w:pPr>
        <w:spacing w:after="0" w:line="240" w:lineRule="auto"/>
        <w:ind w:left="0" w:right="0" w:firstLine="0"/>
        <w:rPr>
          <w:rFonts w:ascii="Open Sans" w:hAnsi="Open Sans" w:cs="Open Sans"/>
          <w:color w:val="auto"/>
          <w:sz w:val="20"/>
          <w:szCs w:val="20"/>
        </w:rPr>
      </w:pPr>
    </w:p>
    <w:p w14:paraId="5B1761CF" w14:textId="77777777" w:rsidR="00274944" w:rsidRPr="00A745F7" w:rsidRDefault="00274944" w:rsidP="00841E63">
      <w:pPr>
        <w:spacing w:after="0" w:line="240" w:lineRule="auto"/>
        <w:ind w:left="0" w:right="0" w:firstLine="0"/>
        <w:rPr>
          <w:rFonts w:ascii="Open Sans" w:hAnsi="Open Sans" w:cs="Open Sans"/>
          <w:color w:val="auto"/>
          <w:sz w:val="20"/>
          <w:szCs w:val="20"/>
        </w:rPr>
      </w:pPr>
      <w:r w:rsidRPr="00A745F7">
        <w:rPr>
          <w:rFonts w:ascii="Open Sans" w:hAnsi="Open Sans" w:cs="Open Sans"/>
          <w:color w:val="auto"/>
          <w:sz w:val="20"/>
          <w:szCs w:val="20"/>
        </w:rPr>
        <w:t xml:space="preserve">Załączniki: </w:t>
      </w:r>
    </w:p>
    <w:p w14:paraId="2B103597" w14:textId="77777777" w:rsidR="00D50737" w:rsidRPr="00A745F7" w:rsidRDefault="00D50737" w:rsidP="00D50737">
      <w:pPr>
        <w:pStyle w:val="Akapitzlist"/>
        <w:numPr>
          <w:ilvl w:val="0"/>
          <w:numId w:val="18"/>
        </w:numPr>
        <w:spacing w:after="0" w:line="240" w:lineRule="auto"/>
        <w:rPr>
          <w:rFonts w:ascii="Open Sans" w:hAnsi="Open Sans" w:cs="Open Sans"/>
          <w:sz w:val="20"/>
          <w:szCs w:val="20"/>
        </w:rPr>
      </w:pPr>
      <w:r w:rsidRPr="00A745F7">
        <w:rPr>
          <w:rFonts w:ascii="Open Sans" w:hAnsi="Open Sans" w:cs="Open Sans"/>
          <w:sz w:val="20"/>
          <w:szCs w:val="20"/>
        </w:rPr>
        <w:t xml:space="preserve">Rzut kondygnacji z zaznaczeniem lokalu mieszkalnego. </w:t>
      </w:r>
    </w:p>
    <w:p w14:paraId="27E4B135" w14:textId="77777777" w:rsidR="00D50737" w:rsidRPr="00A745F7" w:rsidRDefault="00D50737" w:rsidP="00D50737">
      <w:pPr>
        <w:pStyle w:val="Akapitzlist"/>
        <w:numPr>
          <w:ilvl w:val="0"/>
          <w:numId w:val="18"/>
        </w:numPr>
        <w:spacing w:after="0" w:line="240" w:lineRule="auto"/>
        <w:rPr>
          <w:rFonts w:ascii="Open Sans" w:hAnsi="Open Sans" w:cs="Open Sans"/>
          <w:sz w:val="20"/>
          <w:szCs w:val="20"/>
        </w:rPr>
      </w:pPr>
      <w:r w:rsidRPr="00A745F7">
        <w:rPr>
          <w:rFonts w:ascii="Open Sans" w:hAnsi="Open Sans" w:cs="Open Sans"/>
          <w:sz w:val="20"/>
          <w:szCs w:val="20"/>
        </w:rPr>
        <w:t xml:space="preserve">Wzór umowy deweloperskiej lub umowy, o której mowa w art. 2 ust. 1 pkt 2, 3 lub 5 ustawy z dnia 20 maja 2021 r. o ochronie praw nabywcy lokalu mieszkalnego lub domu jednorodzinnego oraz Deweloperskim Funduszu Gwarancyjnym. </w:t>
      </w:r>
    </w:p>
    <w:p w14:paraId="0B6EFF72" w14:textId="77777777" w:rsidR="0044094D" w:rsidRPr="00A745F7" w:rsidRDefault="00D50737" w:rsidP="00D50737">
      <w:pPr>
        <w:pStyle w:val="Akapitzlist"/>
        <w:numPr>
          <w:ilvl w:val="0"/>
          <w:numId w:val="18"/>
        </w:numPr>
        <w:spacing w:after="0" w:line="240" w:lineRule="auto"/>
        <w:rPr>
          <w:rFonts w:ascii="Open Sans" w:hAnsi="Open Sans" w:cs="Open Sans"/>
          <w:sz w:val="20"/>
          <w:szCs w:val="20"/>
        </w:rPr>
      </w:pPr>
      <w:r w:rsidRPr="00A745F7">
        <w:rPr>
          <w:rFonts w:ascii="Open Sans" w:hAnsi="Open Sans" w:cs="Open Sans"/>
          <w:sz w:val="20"/>
          <w:szCs w:val="20"/>
        </w:rPr>
        <w:t>Szkic koncepcji zagospodarowania terenu inwestycji i jego otoczenia z zaznaczeniem budynku oraz istotnych uwarunkowań lokalizacji inwestycji wynikających z istniejącego stanu użytkowania terenów sąsiednich (np. z funkcji terenu, stref ochronnych, uciążliwości).</w:t>
      </w:r>
    </w:p>
    <w:sectPr w:rsidR="0044094D" w:rsidRPr="00A745F7" w:rsidSect="00092714">
      <w:headerReference w:type="even" r:id="rId17"/>
      <w:headerReference w:type="default" r:id="rId18"/>
      <w:footerReference w:type="even" r:id="rId19"/>
      <w:footerReference w:type="default" r:id="rId20"/>
      <w:headerReference w:type="first" r:id="rId21"/>
      <w:footerReference w:type="first" r:id="rId22"/>
      <w:pgSz w:w="11900" w:h="16840"/>
      <w:pgMar w:top="1140" w:right="560" w:bottom="993" w:left="1134" w:header="835" w:footer="67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262D3" w14:textId="77777777" w:rsidR="00BB1876" w:rsidRDefault="00BB1876">
      <w:pPr>
        <w:spacing w:after="0" w:line="240" w:lineRule="auto"/>
      </w:pPr>
      <w:r>
        <w:separator/>
      </w:r>
    </w:p>
  </w:endnote>
  <w:endnote w:type="continuationSeparator" w:id="0">
    <w:p w14:paraId="1A61ECD3" w14:textId="77777777" w:rsidR="00BB1876" w:rsidRDefault="00BB1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OpenSymbol">
    <w:altName w:val="Arial Unicode MS"/>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B5920" w14:textId="77777777" w:rsidR="00000DE6" w:rsidRDefault="00000DE6">
    <w:pPr>
      <w:spacing w:after="0" w:line="259" w:lineRule="auto"/>
      <w:ind w:left="7380" w:right="0" w:firstLine="0"/>
      <w:jc w:val="left"/>
    </w:pPr>
    <w:r>
      <w:rPr>
        <w:sz w:val="18"/>
      </w:rPr>
      <w:t>2011-12-29</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6335343"/>
      <w:docPartObj>
        <w:docPartGallery w:val="Page Numbers (Bottom of Page)"/>
        <w:docPartUnique/>
      </w:docPartObj>
    </w:sdtPr>
    <w:sdtContent>
      <w:p w14:paraId="3926B5F2" w14:textId="77777777" w:rsidR="00000DE6" w:rsidRDefault="00000DE6">
        <w:pPr>
          <w:pStyle w:val="Stopka"/>
          <w:jc w:val="right"/>
        </w:pPr>
        <w:r w:rsidRPr="0097146C">
          <w:rPr>
            <w:rFonts w:ascii="Open Sans" w:hAnsi="Open Sans" w:cs="Open Sans"/>
            <w:sz w:val="20"/>
          </w:rPr>
          <w:fldChar w:fldCharType="begin"/>
        </w:r>
        <w:r w:rsidRPr="0097146C">
          <w:rPr>
            <w:rFonts w:ascii="Open Sans" w:hAnsi="Open Sans" w:cs="Open Sans"/>
            <w:sz w:val="20"/>
          </w:rPr>
          <w:instrText>PAGE   \* MERGEFORMAT</w:instrText>
        </w:r>
        <w:r w:rsidRPr="0097146C">
          <w:rPr>
            <w:rFonts w:ascii="Open Sans" w:hAnsi="Open Sans" w:cs="Open Sans"/>
            <w:sz w:val="20"/>
          </w:rPr>
          <w:fldChar w:fldCharType="separate"/>
        </w:r>
        <w:r w:rsidR="00CA3A37">
          <w:rPr>
            <w:rFonts w:ascii="Open Sans" w:hAnsi="Open Sans" w:cs="Open Sans"/>
            <w:noProof/>
            <w:sz w:val="20"/>
          </w:rPr>
          <w:t>1</w:t>
        </w:r>
        <w:r w:rsidRPr="0097146C">
          <w:rPr>
            <w:rFonts w:ascii="Open Sans" w:hAnsi="Open Sans" w:cs="Open Sans"/>
            <w:sz w:val="20"/>
          </w:rPr>
          <w:fldChar w:fldCharType="end"/>
        </w:r>
      </w:p>
    </w:sdtContent>
  </w:sdt>
  <w:p w14:paraId="1D1ED2EB" w14:textId="77777777" w:rsidR="00000DE6" w:rsidRPr="00030882" w:rsidRDefault="00000DE6" w:rsidP="0003088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2E4F7" w14:textId="77777777" w:rsidR="00000DE6" w:rsidRDefault="00000DE6">
    <w:pPr>
      <w:spacing w:after="0" w:line="259" w:lineRule="auto"/>
      <w:ind w:left="7380" w:right="0" w:firstLine="0"/>
      <w:jc w:val="left"/>
    </w:pPr>
    <w:r>
      <w:rPr>
        <w:sz w:val="18"/>
      </w:rPr>
      <w:t>2011-12-29</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B9B7EB" w14:textId="77777777" w:rsidR="00BB1876" w:rsidRDefault="00BB1876">
      <w:pPr>
        <w:spacing w:after="0" w:line="259" w:lineRule="auto"/>
        <w:ind w:left="0" w:right="0" w:firstLine="0"/>
        <w:jc w:val="left"/>
      </w:pPr>
      <w:r>
        <w:separator/>
      </w:r>
    </w:p>
  </w:footnote>
  <w:footnote w:type="continuationSeparator" w:id="0">
    <w:p w14:paraId="27939AA5" w14:textId="77777777" w:rsidR="00BB1876" w:rsidRDefault="00BB1876">
      <w:pPr>
        <w:spacing w:after="0" w:line="259" w:lineRule="auto"/>
        <w:ind w:left="0" w:right="0" w:firstLine="0"/>
        <w:jc w:val="lef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B1FDB" w14:textId="77777777" w:rsidR="00000DE6" w:rsidRDefault="00000DE6">
    <w:pPr>
      <w:tabs>
        <w:tab w:val="center" w:pos="4537"/>
        <w:tab w:val="right" w:pos="9074"/>
      </w:tabs>
      <w:spacing w:after="0" w:line="259" w:lineRule="auto"/>
      <w:ind w:left="0" w:right="-553" w:firstLine="0"/>
      <w:jc w:val="left"/>
    </w:pPr>
    <w:r>
      <w:rPr>
        <w:sz w:val="18"/>
        <w:u w:val="single" w:color="000000"/>
      </w:rPr>
      <w:t xml:space="preserve">©Kancelaria Sejmu </w:t>
    </w:r>
    <w:r>
      <w:rPr>
        <w:sz w:val="18"/>
        <w:u w:val="single" w:color="000000"/>
      </w:rPr>
      <w:tab/>
      <w:t xml:space="preserve"> </w:t>
    </w:r>
    <w:r>
      <w:rPr>
        <w:sz w:val="18"/>
        <w:u w:val="single" w:color="000000"/>
      </w:rPr>
      <w:tab/>
      <w:t xml:space="preserve">s. </w:t>
    </w:r>
    <w:r>
      <w:fldChar w:fldCharType="begin"/>
    </w:r>
    <w:r>
      <w:instrText xml:space="preserve"> PAGE   \* MERGEFORMAT </w:instrText>
    </w:r>
    <w:r>
      <w:fldChar w:fldCharType="separate"/>
    </w:r>
    <w:r w:rsidRPr="00092714">
      <w:rPr>
        <w:noProof/>
        <w:sz w:val="18"/>
        <w:u w:val="single" w:color="000000"/>
      </w:rPr>
      <w:t>9</w:t>
    </w:r>
    <w:r>
      <w:rPr>
        <w:sz w:val="18"/>
        <w:u w:val="single" w:color="000000"/>
      </w:rPr>
      <w:fldChar w:fldCharType="end"/>
    </w:r>
    <w:r>
      <w:rPr>
        <w:sz w:val="18"/>
        <w:u w:val="single" w:color="000000"/>
      </w:rPr>
      <w:t>/</w:t>
    </w:r>
    <w:r>
      <w:rPr>
        <w:noProof/>
        <w:sz w:val="18"/>
        <w:u w:val="single" w:color="000000"/>
      </w:rPr>
      <w:fldChar w:fldCharType="begin"/>
    </w:r>
    <w:r>
      <w:rPr>
        <w:noProof/>
        <w:sz w:val="18"/>
        <w:u w:val="single" w:color="000000"/>
      </w:rPr>
      <w:instrText xml:space="preserve"> NUMPAGES   \* MERGEFORMAT </w:instrText>
    </w:r>
    <w:r>
      <w:rPr>
        <w:noProof/>
        <w:sz w:val="18"/>
        <w:u w:val="single" w:color="000000"/>
      </w:rPr>
      <w:fldChar w:fldCharType="separate"/>
    </w:r>
    <w:r>
      <w:rPr>
        <w:noProof/>
        <w:sz w:val="18"/>
        <w:u w:val="single" w:color="000000"/>
      </w:rPr>
      <w:t>25</w:t>
    </w:r>
    <w:r>
      <w:rPr>
        <w:noProof/>
        <w:sz w:val="18"/>
        <w:u w:val="single" w:color="000000"/>
      </w:rPr>
      <w:fldChar w:fldCharType="end"/>
    </w:r>
    <w:r>
      <w:rPr>
        <w:sz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B5ED7" w14:textId="77777777" w:rsidR="00000DE6" w:rsidRDefault="00000DE6">
    <w:pPr>
      <w:tabs>
        <w:tab w:val="center" w:pos="4537"/>
        <w:tab w:val="right" w:pos="9074"/>
      </w:tabs>
      <w:spacing w:after="0" w:line="259" w:lineRule="auto"/>
      <w:ind w:left="0" w:right="-553" w:firstLine="0"/>
      <w:jc w:val="left"/>
    </w:pPr>
    <w:r>
      <w:rPr>
        <w:sz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F94AF" w14:textId="77777777" w:rsidR="00000DE6" w:rsidRDefault="00000DE6">
    <w:pPr>
      <w:tabs>
        <w:tab w:val="center" w:pos="4537"/>
        <w:tab w:val="right" w:pos="9074"/>
      </w:tabs>
      <w:spacing w:after="0" w:line="259" w:lineRule="auto"/>
      <w:ind w:left="0" w:right="-553" w:firstLine="0"/>
      <w:jc w:val="left"/>
    </w:pPr>
    <w:r>
      <w:rPr>
        <w:sz w:val="18"/>
        <w:u w:val="single" w:color="000000"/>
      </w:rPr>
      <w:t xml:space="preserve">©Kancelaria Sejmu </w:t>
    </w:r>
    <w:r>
      <w:rPr>
        <w:sz w:val="18"/>
        <w:u w:val="single" w:color="000000"/>
      </w:rPr>
      <w:tab/>
      <w:t xml:space="preserve"> </w:t>
    </w:r>
    <w:r>
      <w:rPr>
        <w:sz w:val="18"/>
        <w:u w:val="single" w:color="000000"/>
      </w:rPr>
      <w:tab/>
      <w:t xml:space="preserve">s. </w:t>
    </w:r>
    <w:r>
      <w:fldChar w:fldCharType="begin"/>
    </w:r>
    <w:r>
      <w:instrText xml:space="preserve"> PAGE   \* MERGEFORMAT </w:instrText>
    </w:r>
    <w:r>
      <w:fldChar w:fldCharType="separate"/>
    </w:r>
    <w:r>
      <w:rPr>
        <w:sz w:val="18"/>
        <w:u w:val="single" w:color="000000"/>
      </w:rPr>
      <w:t>1</w:t>
    </w:r>
    <w:r>
      <w:rPr>
        <w:sz w:val="18"/>
        <w:u w:val="single" w:color="000000"/>
      </w:rPr>
      <w:fldChar w:fldCharType="end"/>
    </w:r>
    <w:r>
      <w:rPr>
        <w:sz w:val="18"/>
        <w:u w:val="single" w:color="000000"/>
      </w:rPr>
      <w:t>/</w:t>
    </w:r>
    <w:r>
      <w:rPr>
        <w:noProof/>
        <w:sz w:val="18"/>
        <w:u w:val="single" w:color="000000"/>
      </w:rPr>
      <w:fldChar w:fldCharType="begin"/>
    </w:r>
    <w:r>
      <w:rPr>
        <w:noProof/>
        <w:sz w:val="18"/>
        <w:u w:val="single" w:color="000000"/>
      </w:rPr>
      <w:instrText xml:space="preserve"> NUMPAGES   \* MERGEFORMAT </w:instrText>
    </w:r>
    <w:r>
      <w:rPr>
        <w:noProof/>
        <w:sz w:val="18"/>
        <w:u w:val="single" w:color="000000"/>
      </w:rPr>
      <w:fldChar w:fldCharType="separate"/>
    </w:r>
    <w:r>
      <w:rPr>
        <w:noProof/>
        <w:sz w:val="18"/>
        <w:u w:val="single" w:color="000000"/>
      </w:rPr>
      <w:t>25</w:t>
    </w:r>
    <w:r>
      <w:rPr>
        <w:noProof/>
        <w:sz w:val="18"/>
        <w:u w:val="single" w:color="000000"/>
      </w:rPr>
      <w:fldChar w:fldCharType="end"/>
    </w:r>
    <w:r>
      <w:rPr>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F0BDE"/>
    <w:multiLevelType w:val="hybridMultilevel"/>
    <w:tmpl w:val="36A01FB8"/>
    <w:lvl w:ilvl="0" w:tplc="1BF04104">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6B3D5B"/>
    <w:multiLevelType w:val="hybridMultilevel"/>
    <w:tmpl w:val="00AAF76C"/>
    <w:lvl w:ilvl="0" w:tplc="04150011">
      <w:start w:val="1"/>
      <w:numFmt w:val="decimal"/>
      <w:lvlText w:val="%1)"/>
      <w:lvlJc w:val="left"/>
      <w:pPr>
        <w:ind w:left="678" w:hanging="360"/>
      </w:pPr>
    </w:lvl>
    <w:lvl w:ilvl="1" w:tplc="04150019" w:tentative="1">
      <w:start w:val="1"/>
      <w:numFmt w:val="lowerLetter"/>
      <w:lvlText w:val="%2."/>
      <w:lvlJc w:val="left"/>
      <w:pPr>
        <w:ind w:left="1398" w:hanging="360"/>
      </w:pPr>
    </w:lvl>
    <w:lvl w:ilvl="2" w:tplc="0415001B" w:tentative="1">
      <w:start w:val="1"/>
      <w:numFmt w:val="lowerRoman"/>
      <w:lvlText w:val="%3."/>
      <w:lvlJc w:val="right"/>
      <w:pPr>
        <w:ind w:left="2118" w:hanging="180"/>
      </w:pPr>
    </w:lvl>
    <w:lvl w:ilvl="3" w:tplc="0415000F" w:tentative="1">
      <w:start w:val="1"/>
      <w:numFmt w:val="decimal"/>
      <w:lvlText w:val="%4."/>
      <w:lvlJc w:val="left"/>
      <w:pPr>
        <w:ind w:left="2838" w:hanging="360"/>
      </w:pPr>
    </w:lvl>
    <w:lvl w:ilvl="4" w:tplc="04150019" w:tentative="1">
      <w:start w:val="1"/>
      <w:numFmt w:val="lowerLetter"/>
      <w:lvlText w:val="%5."/>
      <w:lvlJc w:val="left"/>
      <w:pPr>
        <w:ind w:left="3558" w:hanging="360"/>
      </w:pPr>
    </w:lvl>
    <w:lvl w:ilvl="5" w:tplc="0415001B" w:tentative="1">
      <w:start w:val="1"/>
      <w:numFmt w:val="lowerRoman"/>
      <w:lvlText w:val="%6."/>
      <w:lvlJc w:val="right"/>
      <w:pPr>
        <w:ind w:left="4278" w:hanging="180"/>
      </w:pPr>
    </w:lvl>
    <w:lvl w:ilvl="6" w:tplc="0415000F" w:tentative="1">
      <w:start w:val="1"/>
      <w:numFmt w:val="decimal"/>
      <w:lvlText w:val="%7."/>
      <w:lvlJc w:val="left"/>
      <w:pPr>
        <w:ind w:left="4998" w:hanging="360"/>
      </w:pPr>
    </w:lvl>
    <w:lvl w:ilvl="7" w:tplc="04150019" w:tentative="1">
      <w:start w:val="1"/>
      <w:numFmt w:val="lowerLetter"/>
      <w:lvlText w:val="%8."/>
      <w:lvlJc w:val="left"/>
      <w:pPr>
        <w:ind w:left="5718" w:hanging="360"/>
      </w:pPr>
    </w:lvl>
    <w:lvl w:ilvl="8" w:tplc="0415001B" w:tentative="1">
      <w:start w:val="1"/>
      <w:numFmt w:val="lowerRoman"/>
      <w:lvlText w:val="%9."/>
      <w:lvlJc w:val="right"/>
      <w:pPr>
        <w:ind w:left="6438" w:hanging="180"/>
      </w:pPr>
    </w:lvl>
  </w:abstractNum>
  <w:abstractNum w:abstractNumId="2" w15:restartNumberingAfterBreak="0">
    <w:nsid w:val="05BE7BD5"/>
    <w:multiLevelType w:val="hybridMultilevel"/>
    <w:tmpl w:val="F2CE6134"/>
    <w:lvl w:ilvl="0" w:tplc="D61454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5D57730"/>
    <w:multiLevelType w:val="multilevel"/>
    <w:tmpl w:val="60EA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CE4487"/>
    <w:multiLevelType w:val="hybridMultilevel"/>
    <w:tmpl w:val="17D6B484"/>
    <w:lvl w:ilvl="0" w:tplc="D6F893AC">
      <w:start w:val="1"/>
      <w:numFmt w:val="bullet"/>
      <w:lvlText w:val=""/>
      <w:lvlJc w:val="left"/>
      <w:pPr>
        <w:ind w:left="1038" w:hanging="360"/>
      </w:pPr>
      <w:rPr>
        <w:rFonts w:ascii="Symbol" w:hAnsi="Symbol" w:hint="default"/>
        <w:color w:val="auto"/>
      </w:rPr>
    </w:lvl>
    <w:lvl w:ilvl="1" w:tplc="04150003" w:tentative="1">
      <w:start w:val="1"/>
      <w:numFmt w:val="bullet"/>
      <w:lvlText w:val="o"/>
      <w:lvlJc w:val="left"/>
      <w:pPr>
        <w:ind w:left="1758" w:hanging="360"/>
      </w:pPr>
      <w:rPr>
        <w:rFonts w:ascii="Courier New" w:hAnsi="Courier New" w:cs="Courier New" w:hint="default"/>
      </w:rPr>
    </w:lvl>
    <w:lvl w:ilvl="2" w:tplc="04150005" w:tentative="1">
      <w:start w:val="1"/>
      <w:numFmt w:val="bullet"/>
      <w:lvlText w:val=""/>
      <w:lvlJc w:val="left"/>
      <w:pPr>
        <w:ind w:left="2478" w:hanging="360"/>
      </w:pPr>
      <w:rPr>
        <w:rFonts w:ascii="Wingdings" w:hAnsi="Wingdings" w:hint="default"/>
      </w:rPr>
    </w:lvl>
    <w:lvl w:ilvl="3" w:tplc="04150001" w:tentative="1">
      <w:start w:val="1"/>
      <w:numFmt w:val="bullet"/>
      <w:lvlText w:val=""/>
      <w:lvlJc w:val="left"/>
      <w:pPr>
        <w:ind w:left="3198" w:hanging="360"/>
      </w:pPr>
      <w:rPr>
        <w:rFonts w:ascii="Symbol" w:hAnsi="Symbol" w:hint="default"/>
      </w:rPr>
    </w:lvl>
    <w:lvl w:ilvl="4" w:tplc="04150003" w:tentative="1">
      <w:start w:val="1"/>
      <w:numFmt w:val="bullet"/>
      <w:lvlText w:val="o"/>
      <w:lvlJc w:val="left"/>
      <w:pPr>
        <w:ind w:left="3918" w:hanging="360"/>
      </w:pPr>
      <w:rPr>
        <w:rFonts w:ascii="Courier New" w:hAnsi="Courier New" w:cs="Courier New" w:hint="default"/>
      </w:rPr>
    </w:lvl>
    <w:lvl w:ilvl="5" w:tplc="04150005" w:tentative="1">
      <w:start w:val="1"/>
      <w:numFmt w:val="bullet"/>
      <w:lvlText w:val=""/>
      <w:lvlJc w:val="left"/>
      <w:pPr>
        <w:ind w:left="4638" w:hanging="360"/>
      </w:pPr>
      <w:rPr>
        <w:rFonts w:ascii="Wingdings" w:hAnsi="Wingdings" w:hint="default"/>
      </w:rPr>
    </w:lvl>
    <w:lvl w:ilvl="6" w:tplc="04150001" w:tentative="1">
      <w:start w:val="1"/>
      <w:numFmt w:val="bullet"/>
      <w:lvlText w:val=""/>
      <w:lvlJc w:val="left"/>
      <w:pPr>
        <w:ind w:left="5358" w:hanging="360"/>
      </w:pPr>
      <w:rPr>
        <w:rFonts w:ascii="Symbol" w:hAnsi="Symbol" w:hint="default"/>
      </w:rPr>
    </w:lvl>
    <w:lvl w:ilvl="7" w:tplc="04150003" w:tentative="1">
      <w:start w:val="1"/>
      <w:numFmt w:val="bullet"/>
      <w:lvlText w:val="o"/>
      <w:lvlJc w:val="left"/>
      <w:pPr>
        <w:ind w:left="6078" w:hanging="360"/>
      </w:pPr>
      <w:rPr>
        <w:rFonts w:ascii="Courier New" w:hAnsi="Courier New" w:cs="Courier New" w:hint="default"/>
      </w:rPr>
    </w:lvl>
    <w:lvl w:ilvl="8" w:tplc="04150005" w:tentative="1">
      <w:start w:val="1"/>
      <w:numFmt w:val="bullet"/>
      <w:lvlText w:val=""/>
      <w:lvlJc w:val="left"/>
      <w:pPr>
        <w:ind w:left="6798" w:hanging="360"/>
      </w:pPr>
      <w:rPr>
        <w:rFonts w:ascii="Wingdings" w:hAnsi="Wingdings" w:hint="default"/>
      </w:rPr>
    </w:lvl>
  </w:abstractNum>
  <w:abstractNum w:abstractNumId="5" w15:restartNumberingAfterBreak="0">
    <w:nsid w:val="08205F7D"/>
    <w:multiLevelType w:val="hybridMultilevel"/>
    <w:tmpl w:val="30E62E8A"/>
    <w:lvl w:ilvl="0" w:tplc="D842EF68">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C69A4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5E172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E28DA9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F7AF89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75EA3C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321E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E6970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38FFE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952335E"/>
    <w:multiLevelType w:val="hybridMultilevel"/>
    <w:tmpl w:val="DAB01FD2"/>
    <w:lvl w:ilvl="0" w:tplc="D61454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A0056C1"/>
    <w:multiLevelType w:val="hybridMultilevel"/>
    <w:tmpl w:val="FD4E40C2"/>
    <w:lvl w:ilvl="0" w:tplc="D61454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AAF0842"/>
    <w:multiLevelType w:val="hybridMultilevel"/>
    <w:tmpl w:val="CF1260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ADF393D"/>
    <w:multiLevelType w:val="hybridMultilevel"/>
    <w:tmpl w:val="2438BC0A"/>
    <w:lvl w:ilvl="0" w:tplc="04150011">
      <w:start w:val="1"/>
      <w:numFmt w:val="decimal"/>
      <w:lvlText w:val="%1)"/>
      <w:lvlJc w:val="left"/>
      <w:pPr>
        <w:ind w:left="602" w:hanging="360"/>
      </w:pPr>
      <w:rPr>
        <w:rFonts w:hint="default"/>
      </w:rPr>
    </w:lvl>
    <w:lvl w:ilvl="1" w:tplc="04150019" w:tentative="1">
      <w:start w:val="1"/>
      <w:numFmt w:val="lowerLetter"/>
      <w:lvlText w:val="%2."/>
      <w:lvlJc w:val="left"/>
      <w:pPr>
        <w:ind w:left="1322" w:hanging="360"/>
      </w:pPr>
    </w:lvl>
    <w:lvl w:ilvl="2" w:tplc="0415001B" w:tentative="1">
      <w:start w:val="1"/>
      <w:numFmt w:val="lowerRoman"/>
      <w:lvlText w:val="%3."/>
      <w:lvlJc w:val="right"/>
      <w:pPr>
        <w:ind w:left="2042" w:hanging="180"/>
      </w:pPr>
    </w:lvl>
    <w:lvl w:ilvl="3" w:tplc="0415000F" w:tentative="1">
      <w:start w:val="1"/>
      <w:numFmt w:val="decimal"/>
      <w:lvlText w:val="%4."/>
      <w:lvlJc w:val="left"/>
      <w:pPr>
        <w:ind w:left="2762" w:hanging="360"/>
      </w:pPr>
    </w:lvl>
    <w:lvl w:ilvl="4" w:tplc="04150019" w:tentative="1">
      <w:start w:val="1"/>
      <w:numFmt w:val="lowerLetter"/>
      <w:lvlText w:val="%5."/>
      <w:lvlJc w:val="left"/>
      <w:pPr>
        <w:ind w:left="3482" w:hanging="360"/>
      </w:pPr>
    </w:lvl>
    <w:lvl w:ilvl="5" w:tplc="0415001B" w:tentative="1">
      <w:start w:val="1"/>
      <w:numFmt w:val="lowerRoman"/>
      <w:lvlText w:val="%6."/>
      <w:lvlJc w:val="right"/>
      <w:pPr>
        <w:ind w:left="4202" w:hanging="180"/>
      </w:pPr>
    </w:lvl>
    <w:lvl w:ilvl="6" w:tplc="0415000F" w:tentative="1">
      <w:start w:val="1"/>
      <w:numFmt w:val="decimal"/>
      <w:lvlText w:val="%7."/>
      <w:lvlJc w:val="left"/>
      <w:pPr>
        <w:ind w:left="4922" w:hanging="360"/>
      </w:pPr>
    </w:lvl>
    <w:lvl w:ilvl="7" w:tplc="04150019" w:tentative="1">
      <w:start w:val="1"/>
      <w:numFmt w:val="lowerLetter"/>
      <w:lvlText w:val="%8."/>
      <w:lvlJc w:val="left"/>
      <w:pPr>
        <w:ind w:left="5642" w:hanging="360"/>
      </w:pPr>
    </w:lvl>
    <w:lvl w:ilvl="8" w:tplc="0415001B" w:tentative="1">
      <w:start w:val="1"/>
      <w:numFmt w:val="lowerRoman"/>
      <w:lvlText w:val="%9."/>
      <w:lvlJc w:val="right"/>
      <w:pPr>
        <w:ind w:left="6362" w:hanging="180"/>
      </w:pPr>
    </w:lvl>
  </w:abstractNum>
  <w:abstractNum w:abstractNumId="10" w15:restartNumberingAfterBreak="0">
    <w:nsid w:val="0DB204F6"/>
    <w:multiLevelType w:val="hybridMultilevel"/>
    <w:tmpl w:val="6304FEDA"/>
    <w:lvl w:ilvl="0" w:tplc="D61454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0E9767F"/>
    <w:multiLevelType w:val="hybridMultilevel"/>
    <w:tmpl w:val="789EB6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51A27F2"/>
    <w:multiLevelType w:val="hybridMultilevel"/>
    <w:tmpl w:val="2438BC0A"/>
    <w:lvl w:ilvl="0" w:tplc="04150011">
      <w:start w:val="1"/>
      <w:numFmt w:val="decimal"/>
      <w:lvlText w:val="%1)"/>
      <w:lvlJc w:val="left"/>
      <w:pPr>
        <w:ind w:left="602" w:hanging="360"/>
      </w:pPr>
      <w:rPr>
        <w:rFonts w:hint="default"/>
      </w:rPr>
    </w:lvl>
    <w:lvl w:ilvl="1" w:tplc="04150019" w:tentative="1">
      <w:start w:val="1"/>
      <w:numFmt w:val="lowerLetter"/>
      <w:lvlText w:val="%2."/>
      <w:lvlJc w:val="left"/>
      <w:pPr>
        <w:ind w:left="1322" w:hanging="360"/>
      </w:pPr>
    </w:lvl>
    <w:lvl w:ilvl="2" w:tplc="0415001B" w:tentative="1">
      <w:start w:val="1"/>
      <w:numFmt w:val="lowerRoman"/>
      <w:lvlText w:val="%3."/>
      <w:lvlJc w:val="right"/>
      <w:pPr>
        <w:ind w:left="2042" w:hanging="180"/>
      </w:pPr>
    </w:lvl>
    <w:lvl w:ilvl="3" w:tplc="0415000F" w:tentative="1">
      <w:start w:val="1"/>
      <w:numFmt w:val="decimal"/>
      <w:lvlText w:val="%4."/>
      <w:lvlJc w:val="left"/>
      <w:pPr>
        <w:ind w:left="2762" w:hanging="360"/>
      </w:pPr>
    </w:lvl>
    <w:lvl w:ilvl="4" w:tplc="04150019" w:tentative="1">
      <w:start w:val="1"/>
      <w:numFmt w:val="lowerLetter"/>
      <w:lvlText w:val="%5."/>
      <w:lvlJc w:val="left"/>
      <w:pPr>
        <w:ind w:left="3482" w:hanging="360"/>
      </w:pPr>
    </w:lvl>
    <w:lvl w:ilvl="5" w:tplc="0415001B" w:tentative="1">
      <w:start w:val="1"/>
      <w:numFmt w:val="lowerRoman"/>
      <w:lvlText w:val="%6."/>
      <w:lvlJc w:val="right"/>
      <w:pPr>
        <w:ind w:left="4202" w:hanging="180"/>
      </w:pPr>
    </w:lvl>
    <w:lvl w:ilvl="6" w:tplc="0415000F" w:tentative="1">
      <w:start w:val="1"/>
      <w:numFmt w:val="decimal"/>
      <w:lvlText w:val="%7."/>
      <w:lvlJc w:val="left"/>
      <w:pPr>
        <w:ind w:left="4922" w:hanging="360"/>
      </w:pPr>
    </w:lvl>
    <w:lvl w:ilvl="7" w:tplc="04150019" w:tentative="1">
      <w:start w:val="1"/>
      <w:numFmt w:val="lowerLetter"/>
      <w:lvlText w:val="%8."/>
      <w:lvlJc w:val="left"/>
      <w:pPr>
        <w:ind w:left="5642" w:hanging="360"/>
      </w:pPr>
    </w:lvl>
    <w:lvl w:ilvl="8" w:tplc="0415001B" w:tentative="1">
      <w:start w:val="1"/>
      <w:numFmt w:val="lowerRoman"/>
      <w:lvlText w:val="%9."/>
      <w:lvlJc w:val="right"/>
      <w:pPr>
        <w:ind w:left="6362" w:hanging="180"/>
      </w:pPr>
    </w:lvl>
  </w:abstractNum>
  <w:abstractNum w:abstractNumId="13" w15:restartNumberingAfterBreak="0">
    <w:nsid w:val="1662731B"/>
    <w:multiLevelType w:val="hybridMultilevel"/>
    <w:tmpl w:val="6EE6E90C"/>
    <w:lvl w:ilvl="0" w:tplc="1DB4CE8C">
      <w:start w:val="1"/>
      <w:numFmt w:val="upperRoman"/>
      <w:pStyle w:val="Nagwek1"/>
      <w:lvlText w:val="%1."/>
      <w:lvlJc w:val="left"/>
      <w:pPr>
        <w:ind w:left="1416"/>
      </w:pPr>
      <w:rPr>
        <w:rFonts w:ascii="Open Sans" w:eastAsia="Times New Roman" w:hAnsi="Open Sans" w:cs="Open Sans" w:hint="default"/>
        <w:b/>
        <w:bCs/>
        <w:i w:val="0"/>
        <w:strike w:val="0"/>
        <w:dstrike w:val="0"/>
        <w:color w:val="000000"/>
        <w:sz w:val="20"/>
        <w:szCs w:val="20"/>
        <w:u w:val="none" w:color="000000"/>
        <w:bdr w:val="none" w:sz="0" w:space="0" w:color="auto"/>
        <w:shd w:val="clear" w:color="auto" w:fill="auto"/>
        <w:vertAlign w:val="baseline"/>
      </w:rPr>
    </w:lvl>
    <w:lvl w:ilvl="1" w:tplc="D1008360">
      <w:start w:val="1"/>
      <w:numFmt w:val="lowerLetter"/>
      <w:lvlText w:val="%2"/>
      <w:lvlJc w:val="left"/>
      <w:pPr>
        <w:ind w:left="28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992CA0EC">
      <w:start w:val="1"/>
      <w:numFmt w:val="lowerRoman"/>
      <w:lvlText w:val="%3"/>
      <w:lvlJc w:val="left"/>
      <w:pPr>
        <w:ind w:left="35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916D6EE">
      <w:start w:val="1"/>
      <w:numFmt w:val="decimal"/>
      <w:lvlText w:val="%4"/>
      <w:lvlJc w:val="left"/>
      <w:pPr>
        <w:ind w:left="42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1D56AE1A">
      <w:start w:val="1"/>
      <w:numFmt w:val="lowerLetter"/>
      <w:lvlText w:val="%5"/>
      <w:lvlJc w:val="left"/>
      <w:pPr>
        <w:ind w:left="501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8AECEB78">
      <w:start w:val="1"/>
      <w:numFmt w:val="lowerRoman"/>
      <w:lvlText w:val="%6"/>
      <w:lvlJc w:val="left"/>
      <w:pPr>
        <w:ind w:left="573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6163654">
      <w:start w:val="1"/>
      <w:numFmt w:val="decimal"/>
      <w:lvlText w:val="%7"/>
      <w:lvlJc w:val="left"/>
      <w:pPr>
        <w:ind w:left="645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D842A62">
      <w:start w:val="1"/>
      <w:numFmt w:val="lowerLetter"/>
      <w:lvlText w:val="%8"/>
      <w:lvlJc w:val="left"/>
      <w:pPr>
        <w:ind w:left="717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7DCA49C0">
      <w:start w:val="1"/>
      <w:numFmt w:val="lowerRoman"/>
      <w:lvlText w:val="%9"/>
      <w:lvlJc w:val="left"/>
      <w:pPr>
        <w:ind w:left="789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98823F6"/>
    <w:multiLevelType w:val="hybridMultilevel"/>
    <w:tmpl w:val="BF302432"/>
    <w:lvl w:ilvl="0" w:tplc="0682EC6E">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5" w15:restartNumberingAfterBreak="0">
    <w:nsid w:val="1B4A24D3"/>
    <w:multiLevelType w:val="hybridMultilevel"/>
    <w:tmpl w:val="D68AF94E"/>
    <w:lvl w:ilvl="0" w:tplc="D61454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0CD0917"/>
    <w:multiLevelType w:val="hybridMultilevel"/>
    <w:tmpl w:val="828E2A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183445B"/>
    <w:multiLevelType w:val="hybridMultilevel"/>
    <w:tmpl w:val="6B586D86"/>
    <w:lvl w:ilvl="0" w:tplc="D61454D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218E7641"/>
    <w:multiLevelType w:val="hybridMultilevel"/>
    <w:tmpl w:val="629EA8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44F2552"/>
    <w:multiLevelType w:val="hybridMultilevel"/>
    <w:tmpl w:val="D7B86A6C"/>
    <w:lvl w:ilvl="0" w:tplc="D61454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7AA6DAD"/>
    <w:multiLevelType w:val="multilevel"/>
    <w:tmpl w:val="1A1A9792"/>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1" w15:restartNumberingAfterBreak="0">
    <w:nsid w:val="28E109F1"/>
    <w:multiLevelType w:val="multilevel"/>
    <w:tmpl w:val="2C3EA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F257AA"/>
    <w:multiLevelType w:val="hybridMultilevel"/>
    <w:tmpl w:val="4322C342"/>
    <w:lvl w:ilvl="0" w:tplc="5D24B1A4">
      <w:start w:val="1"/>
      <w:numFmt w:val="decimal"/>
      <w:lvlText w:val="%1)"/>
      <w:lvlJc w:val="left"/>
      <w:pPr>
        <w:ind w:left="602" w:hanging="360"/>
      </w:pPr>
      <w:rPr>
        <w:rFonts w:hint="default"/>
        <w:b w:val="0"/>
        <w:color w:val="auto"/>
      </w:rPr>
    </w:lvl>
    <w:lvl w:ilvl="1" w:tplc="04150019" w:tentative="1">
      <w:start w:val="1"/>
      <w:numFmt w:val="lowerLetter"/>
      <w:lvlText w:val="%2."/>
      <w:lvlJc w:val="left"/>
      <w:pPr>
        <w:ind w:left="1322" w:hanging="360"/>
      </w:pPr>
    </w:lvl>
    <w:lvl w:ilvl="2" w:tplc="0415001B" w:tentative="1">
      <w:start w:val="1"/>
      <w:numFmt w:val="lowerRoman"/>
      <w:lvlText w:val="%3."/>
      <w:lvlJc w:val="right"/>
      <w:pPr>
        <w:ind w:left="2042" w:hanging="180"/>
      </w:pPr>
    </w:lvl>
    <w:lvl w:ilvl="3" w:tplc="0415000F" w:tentative="1">
      <w:start w:val="1"/>
      <w:numFmt w:val="decimal"/>
      <w:lvlText w:val="%4."/>
      <w:lvlJc w:val="left"/>
      <w:pPr>
        <w:ind w:left="2762" w:hanging="360"/>
      </w:pPr>
    </w:lvl>
    <w:lvl w:ilvl="4" w:tplc="04150019" w:tentative="1">
      <w:start w:val="1"/>
      <w:numFmt w:val="lowerLetter"/>
      <w:lvlText w:val="%5."/>
      <w:lvlJc w:val="left"/>
      <w:pPr>
        <w:ind w:left="3482" w:hanging="360"/>
      </w:pPr>
    </w:lvl>
    <w:lvl w:ilvl="5" w:tplc="0415001B" w:tentative="1">
      <w:start w:val="1"/>
      <w:numFmt w:val="lowerRoman"/>
      <w:lvlText w:val="%6."/>
      <w:lvlJc w:val="right"/>
      <w:pPr>
        <w:ind w:left="4202" w:hanging="180"/>
      </w:pPr>
    </w:lvl>
    <w:lvl w:ilvl="6" w:tplc="0415000F" w:tentative="1">
      <w:start w:val="1"/>
      <w:numFmt w:val="decimal"/>
      <w:lvlText w:val="%7."/>
      <w:lvlJc w:val="left"/>
      <w:pPr>
        <w:ind w:left="4922" w:hanging="360"/>
      </w:pPr>
    </w:lvl>
    <w:lvl w:ilvl="7" w:tplc="04150019" w:tentative="1">
      <w:start w:val="1"/>
      <w:numFmt w:val="lowerLetter"/>
      <w:lvlText w:val="%8."/>
      <w:lvlJc w:val="left"/>
      <w:pPr>
        <w:ind w:left="5642" w:hanging="360"/>
      </w:pPr>
    </w:lvl>
    <w:lvl w:ilvl="8" w:tplc="0415001B" w:tentative="1">
      <w:start w:val="1"/>
      <w:numFmt w:val="lowerRoman"/>
      <w:lvlText w:val="%9."/>
      <w:lvlJc w:val="right"/>
      <w:pPr>
        <w:ind w:left="6362" w:hanging="180"/>
      </w:pPr>
    </w:lvl>
  </w:abstractNum>
  <w:abstractNum w:abstractNumId="23" w15:restartNumberingAfterBreak="0">
    <w:nsid w:val="2B936613"/>
    <w:multiLevelType w:val="hybridMultilevel"/>
    <w:tmpl w:val="46AEF78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EEB16CD"/>
    <w:multiLevelType w:val="hybridMultilevel"/>
    <w:tmpl w:val="5BE4CAEE"/>
    <w:lvl w:ilvl="0" w:tplc="8B2EC6C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6134272"/>
    <w:multiLevelType w:val="multilevel"/>
    <w:tmpl w:val="9C16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592433"/>
    <w:multiLevelType w:val="hybridMultilevel"/>
    <w:tmpl w:val="58EE12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C04148E"/>
    <w:multiLevelType w:val="hybridMultilevel"/>
    <w:tmpl w:val="75DE5E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C357460"/>
    <w:multiLevelType w:val="hybridMultilevel"/>
    <w:tmpl w:val="16F6552C"/>
    <w:lvl w:ilvl="0" w:tplc="B988081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FDE63F7"/>
    <w:multiLevelType w:val="hybridMultilevel"/>
    <w:tmpl w:val="A59CE13C"/>
    <w:lvl w:ilvl="0" w:tplc="04150001">
      <w:start w:val="1"/>
      <w:numFmt w:val="bullet"/>
      <w:lvlText w:val=""/>
      <w:lvlJc w:val="left"/>
      <w:pPr>
        <w:ind w:left="962" w:hanging="360"/>
      </w:pPr>
      <w:rPr>
        <w:rFonts w:ascii="Symbol" w:hAnsi="Symbol" w:hint="default"/>
      </w:rPr>
    </w:lvl>
    <w:lvl w:ilvl="1" w:tplc="04150003" w:tentative="1">
      <w:start w:val="1"/>
      <w:numFmt w:val="bullet"/>
      <w:lvlText w:val="o"/>
      <w:lvlJc w:val="left"/>
      <w:pPr>
        <w:ind w:left="1682" w:hanging="360"/>
      </w:pPr>
      <w:rPr>
        <w:rFonts w:ascii="Courier New" w:hAnsi="Courier New" w:cs="Courier New" w:hint="default"/>
      </w:rPr>
    </w:lvl>
    <w:lvl w:ilvl="2" w:tplc="04150005" w:tentative="1">
      <w:start w:val="1"/>
      <w:numFmt w:val="bullet"/>
      <w:lvlText w:val=""/>
      <w:lvlJc w:val="left"/>
      <w:pPr>
        <w:ind w:left="2402" w:hanging="360"/>
      </w:pPr>
      <w:rPr>
        <w:rFonts w:ascii="Wingdings" w:hAnsi="Wingdings" w:hint="default"/>
      </w:rPr>
    </w:lvl>
    <w:lvl w:ilvl="3" w:tplc="04150001" w:tentative="1">
      <w:start w:val="1"/>
      <w:numFmt w:val="bullet"/>
      <w:lvlText w:val=""/>
      <w:lvlJc w:val="left"/>
      <w:pPr>
        <w:ind w:left="3122" w:hanging="360"/>
      </w:pPr>
      <w:rPr>
        <w:rFonts w:ascii="Symbol" w:hAnsi="Symbol" w:hint="default"/>
      </w:rPr>
    </w:lvl>
    <w:lvl w:ilvl="4" w:tplc="04150003" w:tentative="1">
      <w:start w:val="1"/>
      <w:numFmt w:val="bullet"/>
      <w:lvlText w:val="o"/>
      <w:lvlJc w:val="left"/>
      <w:pPr>
        <w:ind w:left="3842" w:hanging="360"/>
      </w:pPr>
      <w:rPr>
        <w:rFonts w:ascii="Courier New" w:hAnsi="Courier New" w:cs="Courier New" w:hint="default"/>
      </w:rPr>
    </w:lvl>
    <w:lvl w:ilvl="5" w:tplc="04150005" w:tentative="1">
      <w:start w:val="1"/>
      <w:numFmt w:val="bullet"/>
      <w:lvlText w:val=""/>
      <w:lvlJc w:val="left"/>
      <w:pPr>
        <w:ind w:left="4562" w:hanging="360"/>
      </w:pPr>
      <w:rPr>
        <w:rFonts w:ascii="Wingdings" w:hAnsi="Wingdings" w:hint="default"/>
      </w:rPr>
    </w:lvl>
    <w:lvl w:ilvl="6" w:tplc="04150001" w:tentative="1">
      <w:start w:val="1"/>
      <w:numFmt w:val="bullet"/>
      <w:lvlText w:val=""/>
      <w:lvlJc w:val="left"/>
      <w:pPr>
        <w:ind w:left="5282" w:hanging="360"/>
      </w:pPr>
      <w:rPr>
        <w:rFonts w:ascii="Symbol" w:hAnsi="Symbol" w:hint="default"/>
      </w:rPr>
    </w:lvl>
    <w:lvl w:ilvl="7" w:tplc="04150003" w:tentative="1">
      <w:start w:val="1"/>
      <w:numFmt w:val="bullet"/>
      <w:lvlText w:val="o"/>
      <w:lvlJc w:val="left"/>
      <w:pPr>
        <w:ind w:left="6002" w:hanging="360"/>
      </w:pPr>
      <w:rPr>
        <w:rFonts w:ascii="Courier New" w:hAnsi="Courier New" w:cs="Courier New" w:hint="default"/>
      </w:rPr>
    </w:lvl>
    <w:lvl w:ilvl="8" w:tplc="04150005" w:tentative="1">
      <w:start w:val="1"/>
      <w:numFmt w:val="bullet"/>
      <w:lvlText w:val=""/>
      <w:lvlJc w:val="left"/>
      <w:pPr>
        <w:ind w:left="6722" w:hanging="360"/>
      </w:pPr>
      <w:rPr>
        <w:rFonts w:ascii="Wingdings" w:hAnsi="Wingdings" w:hint="default"/>
      </w:rPr>
    </w:lvl>
  </w:abstractNum>
  <w:abstractNum w:abstractNumId="30" w15:restartNumberingAfterBreak="0">
    <w:nsid w:val="467655E7"/>
    <w:multiLevelType w:val="hybridMultilevel"/>
    <w:tmpl w:val="388EE89A"/>
    <w:lvl w:ilvl="0" w:tplc="BB3A4FF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49434F07"/>
    <w:multiLevelType w:val="hybridMultilevel"/>
    <w:tmpl w:val="786ADDA2"/>
    <w:lvl w:ilvl="0" w:tplc="9B48C530">
      <w:start w:val="1"/>
      <w:numFmt w:val="decimal"/>
      <w:lvlText w:val="%1)"/>
      <w:lvlJc w:val="left"/>
      <w:pPr>
        <w:ind w:left="602" w:hanging="360"/>
      </w:pPr>
      <w:rPr>
        <w:rFonts w:hint="default"/>
      </w:rPr>
    </w:lvl>
    <w:lvl w:ilvl="1" w:tplc="04150019" w:tentative="1">
      <w:start w:val="1"/>
      <w:numFmt w:val="lowerLetter"/>
      <w:lvlText w:val="%2."/>
      <w:lvlJc w:val="left"/>
      <w:pPr>
        <w:ind w:left="1322" w:hanging="360"/>
      </w:pPr>
    </w:lvl>
    <w:lvl w:ilvl="2" w:tplc="0415001B" w:tentative="1">
      <w:start w:val="1"/>
      <w:numFmt w:val="lowerRoman"/>
      <w:lvlText w:val="%3."/>
      <w:lvlJc w:val="right"/>
      <w:pPr>
        <w:ind w:left="2042" w:hanging="180"/>
      </w:pPr>
    </w:lvl>
    <w:lvl w:ilvl="3" w:tplc="0415000F" w:tentative="1">
      <w:start w:val="1"/>
      <w:numFmt w:val="decimal"/>
      <w:lvlText w:val="%4."/>
      <w:lvlJc w:val="left"/>
      <w:pPr>
        <w:ind w:left="2762" w:hanging="360"/>
      </w:pPr>
    </w:lvl>
    <w:lvl w:ilvl="4" w:tplc="04150019" w:tentative="1">
      <w:start w:val="1"/>
      <w:numFmt w:val="lowerLetter"/>
      <w:lvlText w:val="%5."/>
      <w:lvlJc w:val="left"/>
      <w:pPr>
        <w:ind w:left="3482" w:hanging="360"/>
      </w:pPr>
    </w:lvl>
    <w:lvl w:ilvl="5" w:tplc="0415001B" w:tentative="1">
      <w:start w:val="1"/>
      <w:numFmt w:val="lowerRoman"/>
      <w:lvlText w:val="%6."/>
      <w:lvlJc w:val="right"/>
      <w:pPr>
        <w:ind w:left="4202" w:hanging="180"/>
      </w:pPr>
    </w:lvl>
    <w:lvl w:ilvl="6" w:tplc="0415000F" w:tentative="1">
      <w:start w:val="1"/>
      <w:numFmt w:val="decimal"/>
      <w:lvlText w:val="%7."/>
      <w:lvlJc w:val="left"/>
      <w:pPr>
        <w:ind w:left="4922" w:hanging="360"/>
      </w:pPr>
    </w:lvl>
    <w:lvl w:ilvl="7" w:tplc="04150019" w:tentative="1">
      <w:start w:val="1"/>
      <w:numFmt w:val="lowerLetter"/>
      <w:lvlText w:val="%8."/>
      <w:lvlJc w:val="left"/>
      <w:pPr>
        <w:ind w:left="5642" w:hanging="360"/>
      </w:pPr>
    </w:lvl>
    <w:lvl w:ilvl="8" w:tplc="0415001B" w:tentative="1">
      <w:start w:val="1"/>
      <w:numFmt w:val="lowerRoman"/>
      <w:lvlText w:val="%9."/>
      <w:lvlJc w:val="right"/>
      <w:pPr>
        <w:ind w:left="6362" w:hanging="180"/>
      </w:pPr>
    </w:lvl>
  </w:abstractNum>
  <w:abstractNum w:abstractNumId="32" w15:restartNumberingAfterBreak="0">
    <w:nsid w:val="499A67C9"/>
    <w:multiLevelType w:val="hybridMultilevel"/>
    <w:tmpl w:val="FC2254BE"/>
    <w:lvl w:ilvl="0" w:tplc="BD8A032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A294D00"/>
    <w:multiLevelType w:val="hybridMultilevel"/>
    <w:tmpl w:val="58EE12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C3C5B95"/>
    <w:multiLevelType w:val="hybridMultilevel"/>
    <w:tmpl w:val="2438BC0A"/>
    <w:lvl w:ilvl="0" w:tplc="04150011">
      <w:start w:val="1"/>
      <w:numFmt w:val="decimal"/>
      <w:lvlText w:val="%1)"/>
      <w:lvlJc w:val="left"/>
      <w:pPr>
        <w:ind w:left="602" w:hanging="360"/>
      </w:pPr>
      <w:rPr>
        <w:rFonts w:hint="default"/>
      </w:rPr>
    </w:lvl>
    <w:lvl w:ilvl="1" w:tplc="04150019" w:tentative="1">
      <w:start w:val="1"/>
      <w:numFmt w:val="lowerLetter"/>
      <w:lvlText w:val="%2."/>
      <w:lvlJc w:val="left"/>
      <w:pPr>
        <w:ind w:left="1322" w:hanging="360"/>
      </w:pPr>
    </w:lvl>
    <w:lvl w:ilvl="2" w:tplc="0415001B" w:tentative="1">
      <w:start w:val="1"/>
      <w:numFmt w:val="lowerRoman"/>
      <w:lvlText w:val="%3."/>
      <w:lvlJc w:val="right"/>
      <w:pPr>
        <w:ind w:left="2042" w:hanging="180"/>
      </w:pPr>
    </w:lvl>
    <w:lvl w:ilvl="3" w:tplc="0415000F" w:tentative="1">
      <w:start w:val="1"/>
      <w:numFmt w:val="decimal"/>
      <w:lvlText w:val="%4."/>
      <w:lvlJc w:val="left"/>
      <w:pPr>
        <w:ind w:left="2762" w:hanging="360"/>
      </w:pPr>
    </w:lvl>
    <w:lvl w:ilvl="4" w:tplc="04150019" w:tentative="1">
      <w:start w:val="1"/>
      <w:numFmt w:val="lowerLetter"/>
      <w:lvlText w:val="%5."/>
      <w:lvlJc w:val="left"/>
      <w:pPr>
        <w:ind w:left="3482" w:hanging="360"/>
      </w:pPr>
    </w:lvl>
    <w:lvl w:ilvl="5" w:tplc="0415001B" w:tentative="1">
      <w:start w:val="1"/>
      <w:numFmt w:val="lowerRoman"/>
      <w:lvlText w:val="%6."/>
      <w:lvlJc w:val="right"/>
      <w:pPr>
        <w:ind w:left="4202" w:hanging="180"/>
      </w:pPr>
    </w:lvl>
    <w:lvl w:ilvl="6" w:tplc="0415000F" w:tentative="1">
      <w:start w:val="1"/>
      <w:numFmt w:val="decimal"/>
      <w:lvlText w:val="%7."/>
      <w:lvlJc w:val="left"/>
      <w:pPr>
        <w:ind w:left="4922" w:hanging="360"/>
      </w:pPr>
    </w:lvl>
    <w:lvl w:ilvl="7" w:tplc="04150019" w:tentative="1">
      <w:start w:val="1"/>
      <w:numFmt w:val="lowerLetter"/>
      <w:lvlText w:val="%8."/>
      <w:lvlJc w:val="left"/>
      <w:pPr>
        <w:ind w:left="5642" w:hanging="360"/>
      </w:pPr>
    </w:lvl>
    <w:lvl w:ilvl="8" w:tplc="0415001B" w:tentative="1">
      <w:start w:val="1"/>
      <w:numFmt w:val="lowerRoman"/>
      <w:lvlText w:val="%9."/>
      <w:lvlJc w:val="right"/>
      <w:pPr>
        <w:ind w:left="6362" w:hanging="180"/>
      </w:pPr>
    </w:lvl>
  </w:abstractNum>
  <w:abstractNum w:abstractNumId="35" w15:restartNumberingAfterBreak="0">
    <w:nsid w:val="50615D65"/>
    <w:multiLevelType w:val="hybridMultilevel"/>
    <w:tmpl w:val="098CB9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9485535"/>
    <w:multiLevelType w:val="hybridMultilevel"/>
    <w:tmpl w:val="A4C46C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CA4586D"/>
    <w:multiLevelType w:val="hybridMultilevel"/>
    <w:tmpl w:val="37C85214"/>
    <w:lvl w:ilvl="0" w:tplc="96CCB57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5DC76AE0"/>
    <w:multiLevelType w:val="hybridMultilevel"/>
    <w:tmpl w:val="AC0E0FE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FD06B3"/>
    <w:multiLevelType w:val="hybridMultilevel"/>
    <w:tmpl w:val="42A28D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8623237"/>
    <w:multiLevelType w:val="hybridMultilevel"/>
    <w:tmpl w:val="9ABEDB32"/>
    <w:lvl w:ilvl="0" w:tplc="98C44500">
      <w:start w:val="1"/>
      <w:numFmt w:val="decimal"/>
      <w:lvlText w:val="%1)"/>
      <w:lvlJc w:val="left"/>
      <w:pPr>
        <w:ind w:left="712" w:hanging="360"/>
      </w:pPr>
      <w:rPr>
        <w:rFonts w:hint="default"/>
      </w:rPr>
    </w:lvl>
    <w:lvl w:ilvl="1" w:tplc="04150019" w:tentative="1">
      <w:start w:val="1"/>
      <w:numFmt w:val="lowerLetter"/>
      <w:lvlText w:val="%2."/>
      <w:lvlJc w:val="left"/>
      <w:pPr>
        <w:ind w:left="1432" w:hanging="360"/>
      </w:pPr>
    </w:lvl>
    <w:lvl w:ilvl="2" w:tplc="0415001B" w:tentative="1">
      <w:start w:val="1"/>
      <w:numFmt w:val="lowerRoman"/>
      <w:lvlText w:val="%3."/>
      <w:lvlJc w:val="right"/>
      <w:pPr>
        <w:ind w:left="2152" w:hanging="180"/>
      </w:pPr>
    </w:lvl>
    <w:lvl w:ilvl="3" w:tplc="0415000F" w:tentative="1">
      <w:start w:val="1"/>
      <w:numFmt w:val="decimal"/>
      <w:lvlText w:val="%4."/>
      <w:lvlJc w:val="left"/>
      <w:pPr>
        <w:ind w:left="2872" w:hanging="360"/>
      </w:pPr>
    </w:lvl>
    <w:lvl w:ilvl="4" w:tplc="04150019" w:tentative="1">
      <w:start w:val="1"/>
      <w:numFmt w:val="lowerLetter"/>
      <w:lvlText w:val="%5."/>
      <w:lvlJc w:val="left"/>
      <w:pPr>
        <w:ind w:left="3592" w:hanging="360"/>
      </w:pPr>
    </w:lvl>
    <w:lvl w:ilvl="5" w:tplc="0415001B" w:tentative="1">
      <w:start w:val="1"/>
      <w:numFmt w:val="lowerRoman"/>
      <w:lvlText w:val="%6."/>
      <w:lvlJc w:val="right"/>
      <w:pPr>
        <w:ind w:left="4312" w:hanging="180"/>
      </w:pPr>
    </w:lvl>
    <w:lvl w:ilvl="6" w:tplc="0415000F" w:tentative="1">
      <w:start w:val="1"/>
      <w:numFmt w:val="decimal"/>
      <w:lvlText w:val="%7."/>
      <w:lvlJc w:val="left"/>
      <w:pPr>
        <w:ind w:left="5032" w:hanging="360"/>
      </w:pPr>
    </w:lvl>
    <w:lvl w:ilvl="7" w:tplc="04150019" w:tentative="1">
      <w:start w:val="1"/>
      <w:numFmt w:val="lowerLetter"/>
      <w:lvlText w:val="%8."/>
      <w:lvlJc w:val="left"/>
      <w:pPr>
        <w:ind w:left="5752" w:hanging="360"/>
      </w:pPr>
    </w:lvl>
    <w:lvl w:ilvl="8" w:tplc="0415001B" w:tentative="1">
      <w:start w:val="1"/>
      <w:numFmt w:val="lowerRoman"/>
      <w:lvlText w:val="%9."/>
      <w:lvlJc w:val="right"/>
      <w:pPr>
        <w:ind w:left="6472" w:hanging="180"/>
      </w:pPr>
    </w:lvl>
  </w:abstractNum>
  <w:abstractNum w:abstractNumId="41" w15:restartNumberingAfterBreak="0">
    <w:nsid w:val="6A6279E5"/>
    <w:multiLevelType w:val="hybridMultilevel"/>
    <w:tmpl w:val="1A6E6008"/>
    <w:lvl w:ilvl="0" w:tplc="6E320CF0">
      <w:start w:val="2"/>
      <w:numFmt w:val="upperRoman"/>
      <w:lvlText w:val="%1."/>
      <w:lvlJc w:val="left"/>
      <w:pPr>
        <w:ind w:left="7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1FA6388">
      <w:start w:val="1"/>
      <w:numFmt w:val="lowerLetter"/>
      <w:lvlText w:val="%2"/>
      <w:lvlJc w:val="left"/>
      <w:pPr>
        <w:ind w:left="14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1E6DB42">
      <w:start w:val="1"/>
      <w:numFmt w:val="lowerRoman"/>
      <w:lvlText w:val="%3"/>
      <w:lvlJc w:val="left"/>
      <w:pPr>
        <w:ind w:left="21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D60186E">
      <w:start w:val="1"/>
      <w:numFmt w:val="decimal"/>
      <w:lvlText w:val="%4"/>
      <w:lvlJc w:val="left"/>
      <w:pPr>
        <w:ind w:left="28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C605A4A">
      <w:start w:val="1"/>
      <w:numFmt w:val="lowerLetter"/>
      <w:lvlText w:val="%5"/>
      <w:lvlJc w:val="left"/>
      <w:pPr>
        <w:ind w:left="359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3201B9C">
      <w:start w:val="1"/>
      <w:numFmt w:val="lowerRoman"/>
      <w:lvlText w:val="%6"/>
      <w:lvlJc w:val="left"/>
      <w:pPr>
        <w:ind w:left="431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7A7ED94E">
      <w:start w:val="1"/>
      <w:numFmt w:val="decimal"/>
      <w:lvlText w:val="%7"/>
      <w:lvlJc w:val="left"/>
      <w:pPr>
        <w:ind w:left="50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2F625DC">
      <w:start w:val="1"/>
      <w:numFmt w:val="lowerLetter"/>
      <w:lvlText w:val="%8"/>
      <w:lvlJc w:val="left"/>
      <w:pPr>
        <w:ind w:left="575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E9B69DE6">
      <w:start w:val="1"/>
      <w:numFmt w:val="lowerRoman"/>
      <w:lvlText w:val="%9"/>
      <w:lvlJc w:val="left"/>
      <w:pPr>
        <w:ind w:left="647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708571EA"/>
    <w:multiLevelType w:val="hybridMultilevel"/>
    <w:tmpl w:val="8CCAAEC6"/>
    <w:lvl w:ilvl="0" w:tplc="69B4794E">
      <w:start w:val="1"/>
      <w:numFmt w:val="decimal"/>
      <w:lvlText w:val="%1)"/>
      <w:lvlJc w:val="left"/>
      <w:pPr>
        <w:ind w:left="829"/>
      </w:pPr>
      <w:rPr>
        <w:rFonts w:ascii="Open Sans" w:eastAsia="Times New Roman" w:hAnsi="Open Sans" w:cs="Open Sans" w:hint="default"/>
        <w:b w:val="0"/>
        <w:i w:val="0"/>
        <w:strike w:val="0"/>
        <w:dstrike w:val="0"/>
        <w:color w:val="000000"/>
        <w:sz w:val="20"/>
        <w:szCs w:val="20"/>
        <w:u w:val="none" w:color="000000"/>
        <w:bdr w:val="none" w:sz="0" w:space="0" w:color="auto"/>
        <w:shd w:val="clear" w:color="auto" w:fill="auto"/>
        <w:vertAlign w:val="baseline"/>
      </w:rPr>
    </w:lvl>
    <w:lvl w:ilvl="1" w:tplc="D860747A">
      <w:start w:val="1"/>
      <w:numFmt w:val="lowerLetter"/>
      <w:lvlText w:val="%2"/>
      <w:lvlJc w:val="left"/>
      <w:pPr>
        <w:ind w:left="17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084FCDC">
      <w:start w:val="1"/>
      <w:numFmt w:val="lowerRoman"/>
      <w:lvlText w:val="%3"/>
      <w:lvlJc w:val="left"/>
      <w:pPr>
        <w:ind w:left="24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D2EE18E">
      <w:start w:val="1"/>
      <w:numFmt w:val="decimal"/>
      <w:lvlText w:val="%4"/>
      <w:lvlJc w:val="left"/>
      <w:pPr>
        <w:ind w:left="31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58625BA">
      <w:start w:val="1"/>
      <w:numFmt w:val="lowerLetter"/>
      <w:lvlText w:val="%5"/>
      <w:lvlJc w:val="left"/>
      <w:pPr>
        <w:ind w:left="39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64A0300">
      <w:start w:val="1"/>
      <w:numFmt w:val="lowerRoman"/>
      <w:lvlText w:val="%6"/>
      <w:lvlJc w:val="left"/>
      <w:pPr>
        <w:ind w:left="4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14AAF2">
      <w:start w:val="1"/>
      <w:numFmt w:val="decimal"/>
      <w:lvlText w:val="%7"/>
      <w:lvlJc w:val="left"/>
      <w:pPr>
        <w:ind w:left="5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CEDD14">
      <w:start w:val="1"/>
      <w:numFmt w:val="lowerLetter"/>
      <w:lvlText w:val="%8"/>
      <w:lvlJc w:val="left"/>
      <w:pPr>
        <w:ind w:left="6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FAEF54">
      <w:start w:val="1"/>
      <w:numFmt w:val="lowerRoman"/>
      <w:lvlText w:val="%9"/>
      <w:lvlJc w:val="left"/>
      <w:pPr>
        <w:ind w:left="6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4884649"/>
    <w:multiLevelType w:val="multilevel"/>
    <w:tmpl w:val="1A1A9792"/>
    <w:lvl w:ilvl="0">
      <w:start w:val="1"/>
      <w:numFmt w:val="bullet"/>
      <w:lvlText w:val=""/>
      <w:lvlJc w:val="left"/>
      <w:pPr>
        <w:ind w:left="720" w:hanging="360"/>
      </w:pPr>
      <w:rPr>
        <w:rFonts w:ascii="Symbol" w:hAnsi="Symbol" w:hint="default"/>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4" w15:restartNumberingAfterBreak="0">
    <w:nsid w:val="75B02667"/>
    <w:multiLevelType w:val="hybridMultilevel"/>
    <w:tmpl w:val="338621F8"/>
    <w:lvl w:ilvl="0" w:tplc="00CC095A">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5" w15:restartNumberingAfterBreak="0">
    <w:nsid w:val="773E61CB"/>
    <w:multiLevelType w:val="hybridMultilevel"/>
    <w:tmpl w:val="E5EAE732"/>
    <w:lvl w:ilvl="0" w:tplc="D390C67A">
      <w:start w:val="1"/>
      <w:numFmt w:val="decimal"/>
      <w:lvlText w:val="%1)"/>
      <w:lvlJc w:val="left"/>
      <w:pPr>
        <w:tabs>
          <w:tab w:val="num" w:pos="644"/>
        </w:tabs>
        <w:ind w:left="644" w:hanging="360"/>
      </w:pPr>
      <w:rPr>
        <w:rFonts w:hint="default"/>
        <w:b w:val="0"/>
        <w:i w:val="0"/>
        <w:strike w:val="0"/>
        <w:dstrike w:val="0"/>
        <w:sz w:val="16"/>
        <w:szCs w:val="18"/>
      </w:rPr>
    </w:lvl>
    <w:lvl w:ilvl="1" w:tplc="A4A83A8C">
      <w:start w:val="1"/>
      <w:numFmt w:val="decimal"/>
      <w:lvlText w:val="%2)"/>
      <w:lvlJc w:val="left"/>
      <w:pPr>
        <w:tabs>
          <w:tab w:val="num" w:pos="760"/>
        </w:tabs>
        <w:ind w:left="760" w:hanging="360"/>
      </w:pPr>
      <w:rPr>
        <w:rFonts w:hint="default"/>
        <w:b w:val="0"/>
        <w:i w:val="0"/>
        <w:strike w:val="0"/>
        <w:dstrike w:val="0"/>
        <w:sz w:val="16"/>
        <w:szCs w:val="18"/>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46" w15:restartNumberingAfterBreak="0">
    <w:nsid w:val="7B280FD8"/>
    <w:multiLevelType w:val="hybridMultilevel"/>
    <w:tmpl w:val="2438BC0A"/>
    <w:lvl w:ilvl="0" w:tplc="04150011">
      <w:start w:val="1"/>
      <w:numFmt w:val="decimal"/>
      <w:lvlText w:val="%1)"/>
      <w:lvlJc w:val="left"/>
      <w:pPr>
        <w:ind w:left="602" w:hanging="360"/>
      </w:pPr>
      <w:rPr>
        <w:rFonts w:hint="default"/>
      </w:rPr>
    </w:lvl>
    <w:lvl w:ilvl="1" w:tplc="04150019" w:tentative="1">
      <w:start w:val="1"/>
      <w:numFmt w:val="lowerLetter"/>
      <w:lvlText w:val="%2."/>
      <w:lvlJc w:val="left"/>
      <w:pPr>
        <w:ind w:left="1322" w:hanging="360"/>
      </w:pPr>
    </w:lvl>
    <w:lvl w:ilvl="2" w:tplc="0415001B" w:tentative="1">
      <w:start w:val="1"/>
      <w:numFmt w:val="lowerRoman"/>
      <w:lvlText w:val="%3."/>
      <w:lvlJc w:val="right"/>
      <w:pPr>
        <w:ind w:left="2042" w:hanging="180"/>
      </w:pPr>
    </w:lvl>
    <w:lvl w:ilvl="3" w:tplc="0415000F" w:tentative="1">
      <w:start w:val="1"/>
      <w:numFmt w:val="decimal"/>
      <w:lvlText w:val="%4."/>
      <w:lvlJc w:val="left"/>
      <w:pPr>
        <w:ind w:left="2762" w:hanging="360"/>
      </w:pPr>
    </w:lvl>
    <w:lvl w:ilvl="4" w:tplc="04150019" w:tentative="1">
      <w:start w:val="1"/>
      <w:numFmt w:val="lowerLetter"/>
      <w:lvlText w:val="%5."/>
      <w:lvlJc w:val="left"/>
      <w:pPr>
        <w:ind w:left="3482" w:hanging="360"/>
      </w:pPr>
    </w:lvl>
    <w:lvl w:ilvl="5" w:tplc="0415001B" w:tentative="1">
      <w:start w:val="1"/>
      <w:numFmt w:val="lowerRoman"/>
      <w:lvlText w:val="%6."/>
      <w:lvlJc w:val="right"/>
      <w:pPr>
        <w:ind w:left="4202" w:hanging="180"/>
      </w:pPr>
    </w:lvl>
    <w:lvl w:ilvl="6" w:tplc="0415000F" w:tentative="1">
      <w:start w:val="1"/>
      <w:numFmt w:val="decimal"/>
      <w:lvlText w:val="%7."/>
      <w:lvlJc w:val="left"/>
      <w:pPr>
        <w:ind w:left="4922" w:hanging="360"/>
      </w:pPr>
    </w:lvl>
    <w:lvl w:ilvl="7" w:tplc="04150019" w:tentative="1">
      <w:start w:val="1"/>
      <w:numFmt w:val="lowerLetter"/>
      <w:lvlText w:val="%8."/>
      <w:lvlJc w:val="left"/>
      <w:pPr>
        <w:ind w:left="5642" w:hanging="360"/>
      </w:pPr>
    </w:lvl>
    <w:lvl w:ilvl="8" w:tplc="0415001B" w:tentative="1">
      <w:start w:val="1"/>
      <w:numFmt w:val="lowerRoman"/>
      <w:lvlText w:val="%9."/>
      <w:lvlJc w:val="right"/>
      <w:pPr>
        <w:ind w:left="6362" w:hanging="180"/>
      </w:pPr>
    </w:lvl>
  </w:abstractNum>
  <w:abstractNum w:abstractNumId="47" w15:restartNumberingAfterBreak="0">
    <w:nsid w:val="7B52434C"/>
    <w:multiLevelType w:val="hybridMultilevel"/>
    <w:tmpl w:val="58EE124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F1D43C8"/>
    <w:multiLevelType w:val="hybridMultilevel"/>
    <w:tmpl w:val="CACA38E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37281355">
    <w:abstractNumId w:val="41"/>
  </w:num>
  <w:num w:numId="2" w16cid:durableId="154420077">
    <w:abstractNumId w:val="5"/>
  </w:num>
  <w:num w:numId="3" w16cid:durableId="184757209">
    <w:abstractNumId w:val="42"/>
  </w:num>
  <w:num w:numId="4" w16cid:durableId="858544231">
    <w:abstractNumId w:val="13"/>
  </w:num>
  <w:num w:numId="5" w16cid:durableId="1477069399">
    <w:abstractNumId w:val="45"/>
  </w:num>
  <w:num w:numId="6" w16cid:durableId="138340528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97514258">
    <w:abstractNumId w:val="25"/>
  </w:num>
  <w:num w:numId="8" w16cid:durableId="554900123">
    <w:abstractNumId w:val="3"/>
  </w:num>
  <w:num w:numId="9" w16cid:durableId="1144543891">
    <w:abstractNumId w:val="21"/>
  </w:num>
  <w:num w:numId="10" w16cid:durableId="1376462040">
    <w:abstractNumId w:val="48"/>
  </w:num>
  <w:num w:numId="11" w16cid:durableId="803699479">
    <w:abstractNumId w:val="8"/>
  </w:num>
  <w:num w:numId="12" w16cid:durableId="752165704">
    <w:abstractNumId w:val="23"/>
  </w:num>
  <w:num w:numId="13" w16cid:durableId="49545690">
    <w:abstractNumId w:val="24"/>
  </w:num>
  <w:num w:numId="14" w16cid:durableId="1212962322">
    <w:abstractNumId w:val="0"/>
  </w:num>
  <w:num w:numId="15" w16cid:durableId="956528584">
    <w:abstractNumId w:val="36"/>
  </w:num>
  <w:num w:numId="16" w16cid:durableId="1309897277">
    <w:abstractNumId w:val="47"/>
  </w:num>
  <w:num w:numId="17" w16cid:durableId="102313404">
    <w:abstractNumId w:val="40"/>
  </w:num>
  <w:num w:numId="18" w16cid:durableId="1885366707">
    <w:abstractNumId w:val="35"/>
  </w:num>
  <w:num w:numId="19" w16cid:durableId="2071417010">
    <w:abstractNumId w:val="28"/>
  </w:num>
  <w:num w:numId="20" w16cid:durableId="1946694570">
    <w:abstractNumId w:val="37"/>
  </w:num>
  <w:num w:numId="21" w16cid:durableId="64378243">
    <w:abstractNumId w:val="30"/>
  </w:num>
  <w:num w:numId="22" w16cid:durableId="1922833067">
    <w:abstractNumId w:val="44"/>
  </w:num>
  <w:num w:numId="23" w16cid:durableId="817259668">
    <w:abstractNumId w:val="14"/>
  </w:num>
  <w:num w:numId="24" w16cid:durableId="993265883">
    <w:abstractNumId w:val="31"/>
  </w:num>
  <w:num w:numId="25" w16cid:durableId="1489051244">
    <w:abstractNumId w:val="29"/>
  </w:num>
  <w:num w:numId="26" w16cid:durableId="338780947">
    <w:abstractNumId w:val="12"/>
  </w:num>
  <w:num w:numId="27" w16cid:durableId="131873886">
    <w:abstractNumId w:val="20"/>
  </w:num>
  <w:num w:numId="28" w16cid:durableId="322319141">
    <w:abstractNumId w:val="1"/>
  </w:num>
  <w:num w:numId="29" w16cid:durableId="1070275983">
    <w:abstractNumId w:val="46"/>
  </w:num>
  <w:num w:numId="30" w16cid:durableId="478349512">
    <w:abstractNumId w:val="9"/>
  </w:num>
  <w:num w:numId="31" w16cid:durableId="1935235929">
    <w:abstractNumId w:val="34"/>
  </w:num>
  <w:num w:numId="32" w16cid:durableId="162744507">
    <w:abstractNumId w:val="39"/>
  </w:num>
  <w:num w:numId="33" w16cid:durableId="484274585">
    <w:abstractNumId w:val="18"/>
  </w:num>
  <w:num w:numId="34" w16cid:durableId="2042390610">
    <w:abstractNumId w:val="26"/>
  </w:num>
  <w:num w:numId="35" w16cid:durableId="266426572">
    <w:abstractNumId w:val="33"/>
  </w:num>
  <w:num w:numId="36" w16cid:durableId="1505709729">
    <w:abstractNumId w:val="38"/>
  </w:num>
  <w:num w:numId="37" w16cid:durableId="1399479760">
    <w:abstractNumId w:val="22"/>
  </w:num>
  <w:num w:numId="38" w16cid:durableId="1736662854">
    <w:abstractNumId w:val="4"/>
  </w:num>
  <w:num w:numId="39" w16cid:durableId="2081294457">
    <w:abstractNumId w:val="32"/>
  </w:num>
  <w:num w:numId="40" w16cid:durableId="1258253998">
    <w:abstractNumId w:val="11"/>
  </w:num>
  <w:num w:numId="41" w16cid:durableId="1548031788">
    <w:abstractNumId w:val="15"/>
  </w:num>
  <w:num w:numId="42" w16cid:durableId="562451061">
    <w:abstractNumId w:val="10"/>
  </w:num>
  <w:num w:numId="43" w16cid:durableId="1577276709">
    <w:abstractNumId w:val="6"/>
  </w:num>
  <w:num w:numId="44" w16cid:durableId="222644866">
    <w:abstractNumId w:val="2"/>
  </w:num>
  <w:num w:numId="45" w16cid:durableId="1820535463">
    <w:abstractNumId w:val="16"/>
  </w:num>
  <w:num w:numId="46" w16cid:durableId="1898735464">
    <w:abstractNumId w:val="17"/>
  </w:num>
  <w:num w:numId="47" w16cid:durableId="1312710421">
    <w:abstractNumId w:val="7"/>
  </w:num>
  <w:num w:numId="48" w16cid:durableId="1124932429">
    <w:abstractNumId w:val="43"/>
  </w:num>
  <w:num w:numId="49" w16cid:durableId="892082728">
    <w:abstractNumId w:val="19"/>
  </w:num>
  <w:num w:numId="50" w16cid:durableId="1492328531">
    <w:abstractNumId w:val="10"/>
  </w:num>
  <w:num w:numId="51" w16cid:durableId="640773685">
    <w:abstractNumId w:val="6"/>
  </w:num>
  <w:num w:numId="52" w16cid:durableId="723336734">
    <w:abstractNumId w:val="19"/>
  </w:num>
  <w:num w:numId="53" w16cid:durableId="159854209">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A1C"/>
    <w:rsid w:val="00000DE6"/>
    <w:rsid w:val="00001B4A"/>
    <w:rsid w:val="00007B76"/>
    <w:rsid w:val="00012067"/>
    <w:rsid w:val="00014A46"/>
    <w:rsid w:val="00016757"/>
    <w:rsid w:val="000306B9"/>
    <w:rsid w:val="00030882"/>
    <w:rsid w:val="00041101"/>
    <w:rsid w:val="00046498"/>
    <w:rsid w:val="0004660A"/>
    <w:rsid w:val="00051EE0"/>
    <w:rsid w:val="000520F1"/>
    <w:rsid w:val="00052ADC"/>
    <w:rsid w:val="00052DF6"/>
    <w:rsid w:val="000571CC"/>
    <w:rsid w:val="00061462"/>
    <w:rsid w:val="00062D1D"/>
    <w:rsid w:val="00064A22"/>
    <w:rsid w:val="00065A1F"/>
    <w:rsid w:val="0007522C"/>
    <w:rsid w:val="00081840"/>
    <w:rsid w:val="00084CE4"/>
    <w:rsid w:val="00087F54"/>
    <w:rsid w:val="0009249A"/>
    <w:rsid w:val="00092714"/>
    <w:rsid w:val="00092C69"/>
    <w:rsid w:val="0009375B"/>
    <w:rsid w:val="00095A0A"/>
    <w:rsid w:val="00097DF3"/>
    <w:rsid w:val="000A042D"/>
    <w:rsid w:val="000A23E0"/>
    <w:rsid w:val="000A2C77"/>
    <w:rsid w:val="000A3362"/>
    <w:rsid w:val="000B3DCA"/>
    <w:rsid w:val="000C1318"/>
    <w:rsid w:val="000C139D"/>
    <w:rsid w:val="000C17CF"/>
    <w:rsid w:val="000C217C"/>
    <w:rsid w:val="000C2CC5"/>
    <w:rsid w:val="000C4969"/>
    <w:rsid w:val="000D09A7"/>
    <w:rsid w:val="000D11CA"/>
    <w:rsid w:val="000D1380"/>
    <w:rsid w:val="000E0990"/>
    <w:rsid w:val="000E1837"/>
    <w:rsid w:val="000E260A"/>
    <w:rsid w:val="000E3B7F"/>
    <w:rsid w:val="000F10B1"/>
    <w:rsid w:val="000F4C7F"/>
    <w:rsid w:val="000F521A"/>
    <w:rsid w:val="00101E9A"/>
    <w:rsid w:val="00105EE4"/>
    <w:rsid w:val="00116677"/>
    <w:rsid w:val="001242BD"/>
    <w:rsid w:val="00125194"/>
    <w:rsid w:val="00127680"/>
    <w:rsid w:val="00130A55"/>
    <w:rsid w:val="0013693F"/>
    <w:rsid w:val="00137434"/>
    <w:rsid w:val="00142757"/>
    <w:rsid w:val="00151C4F"/>
    <w:rsid w:val="00160448"/>
    <w:rsid w:val="00162976"/>
    <w:rsid w:val="00163E31"/>
    <w:rsid w:val="001650DC"/>
    <w:rsid w:val="00166C0F"/>
    <w:rsid w:val="001672D8"/>
    <w:rsid w:val="001740A4"/>
    <w:rsid w:val="001801B9"/>
    <w:rsid w:val="001803DE"/>
    <w:rsid w:val="00181F21"/>
    <w:rsid w:val="00184563"/>
    <w:rsid w:val="00187B6F"/>
    <w:rsid w:val="00194B59"/>
    <w:rsid w:val="001954CB"/>
    <w:rsid w:val="00195EA4"/>
    <w:rsid w:val="00196D44"/>
    <w:rsid w:val="001A0763"/>
    <w:rsid w:val="001A2956"/>
    <w:rsid w:val="001A2D0B"/>
    <w:rsid w:val="001A3FB6"/>
    <w:rsid w:val="001A4F10"/>
    <w:rsid w:val="001A6FBB"/>
    <w:rsid w:val="001B0859"/>
    <w:rsid w:val="001B3570"/>
    <w:rsid w:val="001B6352"/>
    <w:rsid w:val="001B797F"/>
    <w:rsid w:val="001C0708"/>
    <w:rsid w:val="001C2660"/>
    <w:rsid w:val="001D17F6"/>
    <w:rsid w:val="001D3AE2"/>
    <w:rsid w:val="001D3E5D"/>
    <w:rsid w:val="001D3EB9"/>
    <w:rsid w:val="001D4A59"/>
    <w:rsid w:val="001D5DBC"/>
    <w:rsid w:val="001E684A"/>
    <w:rsid w:val="001F6395"/>
    <w:rsid w:val="001F65FE"/>
    <w:rsid w:val="00205603"/>
    <w:rsid w:val="00205C68"/>
    <w:rsid w:val="0021294F"/>
    <w:rsid w:val="00212A2D"/>
    <w:rsid w:val="00214463"/>
    <w:rsid w:val="002144C2"/>
    <w:rsid w:val="002149BC"/>
    <w:rsid w:val="00224075"/>
    <w:rsid w:val="0022688B"/>
    <w:rsid w:val="00227C59"/>
    <w:rsid w:val="002326C4"/>
    <w:rsid w:val="002335AE"/>
    <w:rsid w:val="00233F23"/>
    <w:rsid w:val="00234557"/>
    <w:rsid w:val="00242F0F"/>
    <w:rsid w:val="00245478"/>
    <w:rsid w:val="00246362"/>
    <w:rsid w:val="0025608C"/>
    <w:rsid w:val="00257403"/>
    <w:rsid w:val="00257E1B"/>
    <w:rsid w:val="00260B2C"/>
    <w:rsid w:val="00267F04"/>
    <w:rsid w:val="00273B10"/>
    <w:rsid w:val="002748A1"/>
    <w:rsid w:val="00274944"/>
    <w:rsid w:val="002779E0"/>
    <w:rsid w:val="0028292F"/>
    <w:rsid w:val="00283A8D"/>
    <w:rsid w:val="0029071A"/>
    <w:rsid w:val="00291091"/>
    <w:rsid w:val="00293F9B"/>
    <w:rsid w:val="002979EF"/>
    <w:rsid w:val="002A014D"/>
    <w:rsid w:val="002A196A"/>
    <w:rsid w:val="002A26D0"/>
    <w:rsid w:val="002A4658"/>
    <w:rsid w:val="002A55A3"/>
    <w:rsid w:val="002B3DA0"/>
    <w:rsid w:val="002B3E09"/>
    <w:rsid w:val="002C52F8"/>
    <w:rsid w:val="002D00C7"/>
    <w:rsid w:val="002D36DC"/>
    <w:rsid w:val="002E3C22"/>
    <w:rsid w:val="002F0895"/>
    <w:rsid w:val="002F2CE9"/>
    <w:rsid w:val="002F359F"/>
    <w:rsid w:val="002F684B"/>
    <w:rsid w:val="002F7BDD"/>
    <w:rsid w:val="00303CD4"/>
    <w:rsid w:val="00304366"/>
    <w:rsid w:val="00313FC2"/>
    <w:rsid w:val="00315BCE"/>
    <w:rsid w:val="0031726D"/>
    <w:rsid w:val="0031752F"/>
    <w:rsid w:val="00320C75"/>
    <w:rsid w:val="0033317B"/>
    <w:rsid w:val="003333CA"/>
    <w:rsid w:val="003341FF"/>
    <w:rsid w:val="00334429"/>
    <w:rsid w:val="003366A0"/>
    <w:rsid w:val="0033713D"/>
    <w:rsid w:val="00346F17"/>
    <w:rsid w:val="00367DC4"/>
    <w:rsid w:val="003771AF"/>
    <w:rsid w:val="00380E35"/>
    <w:rsid w:val="003823F2"/>
    <w:rsid w:val="0038463B"/>
    <w:rsid w:val="00384EE3"/>
    <w:rsid w:val="0039197C"/>
    <w:rsid w:val="003958F4"/>
    <w:rsid w:val="003A0B72"/>
    <w:rsid w:val="003A139C"/>
    <w:rsid w:val="003A292B"/>
    <w:rsid w:val="003A3415"/>
    <w:rsid w:val="003A3F7F"/>
    <w:rsid w:val="003A4F65"/>
    <w:rsid w:val="003A620C"/>
    <w:rsid w:val="003A6859"/>
    <w:rsid w:val="003B2C25"/>
    <w:rsid w:val="003B31CD"/>
    <w:rsid w:val="003B3D87"/>
    <w:rsid w:val="003B66A3"/>
    <w:rsid w:val="003B68F1"/>
    <w:rsid w:val="003C0422"/>
    <w:rsid w:val="003C36DF"/>
    <w:rsid w:val="003C4F2A"/>
    <w:rsid w:val="003C61B2"/>
    <w:rsid w:val="003C6A54"/>
    <w:rsid w:val="003D149F"/>
    <w:rsid w:val="003D38E8"/>
    <w:rsid w:val="003D7E15"/>
    <w:rsid w:val="003E1419"/>
    <w:rsid w:val="003E14D5"/>
    <w:rsid w:val="003E24C9"/>
    <w:rsid w:val="003E4D00"/>
    <w:rsid w:val="003E61A1"/>
    <w:rsid w:val="003F0975"/>
    <w:rsid w:val="003F34C1"/>
    <w:rsid w:val="0040165E"/>
    <w:rsid w:val="0041146B"/>
    <w:rsid w:val="00412152"/>
    <w:rsid w:val="0041531A"/>
    <w:rsid w:val="00415BEE"/>
    <w:rsid w:val="00416F71"/>
    <w:rsid w:val="0042049A"/>
    <w:rsid w:val="0042060E"/>
    <w:rsid w:val="00421DEC"/>
    <w:rsid w:val="00422142"/>
    <w:rsid w:val="00422DD6"/>
    <w:rsid w:val="00430CED"/>
    <w:rsid w:val="00432708"/>
    <w:rsid w:val="00434268"/>
    <w:rsid w:val="00434B13"/>
    <w:rsid w:val="0044094D"/>
    <w:rsid w:val="00441F07"/>
    <w:rsid w:val="00450363"/>
    <w:rsid w:val="00451BB6"/>
    <w:rsid w:val="00452C89"/>
    <w:rsid w:val="0046077E"/>
    <w:rsid w:val="0046353C"/>
    <w:rsid w:val="00464E40"/>
    <w:rsid w:val="00466954"/>
    <w:rsid w:val="00470F5A"/>
    <w:rsid w:val="004720F7"/>
    <w:rsid w:val="00477807"/>
    <w:rsid w:val="004803FA"/>
    <w:rsid w:val="00484CA2"/>
    <w:rsid w:val="00490D89"/>
    <w:rsid w:val="0049166A"/>
    <w:rsid w:val="00493CE3"/>
    <w:rsid w:val="004949B6"/>
    <w:rsid w:val="004A4B11"/>
    <w:rsid w:val="004B5060"/>
    <w:rsid w:val="004B611F"/>
    <w:rsid w:val="004B776E"/>
    <w:rsid w:val="004C1422"/>
    <w:rsid w:val="004C2572"/>
    <w:rsid w:val="004C2612"/>
    <w:rsid w:val="004D0EE6"/>
    <w:rsid w:val="004D4377"/>
    <w:rsid w:val="004D531E"/>
    <w:rsid w:val="004E3D2B"/>
    <w:rsid w:val="004E3D39"/>
    <w:rsid w:val="004E5DB7"/>
    <w:rsid w:val="004E73B3"/>
    <w:rsid w:val="004F0D08"/>
    <w:rsid w:val="004F29BD"/>
    <w:rsid w:val="00504D42"/>
    <w:rsid w:val="0050723B"/>
    <w:rsid w:val="00512A1E"/>
    <w:rsid w:val="00513D96"/>
    <w:rsid w:val="00516EEF"/>
    <w:rsid w:val="00521C54"/>
    <w:rsid w:val="005227DE"/>
    <w:rsid w:val="00533DD4"/>
    <w:rsid w:val="00537021"/>
    <w:rsid w:val="00544559"/>
    <w:rsid w:val="005455FD"/>
    <w:rsid w:val="00557DB4"/>
    <w:rsid w:val="00564812"/>
    <w:rsid w:val="00566771"/>
    <w:rsid w:val="00585B97"/>
    <w:rsid w:val="00590AB0"/>
    <w:rsid w:val="00590CBE"/>
    <w:rsid w:val="00590D2E"/>
    <w:rsid w:val="00591136"/>
    <w:rsid w:val="00592B9E"/>
    <w:rsid w:val="00593043"/>
    <w:rsid w:val="0059410A"/>
    <w:rsid w:val="005A3E75"/>
    <w:rsid w:val="005A745C"/>
    <w:rsid w:val="005B46B4"/>
    <w:rsid w:val="005B4935"/>
    <w:rsid w:val="005B753A"/>
    <w:rsid w:val="005C1D67"/>
    <w:rsid w:val="005C2ADC"/>
    <w:rsid w:val="005D030D"/>
    <w:rsid w:val="005D306D"/>
    <w:rsid w:val="005E085A"/>
    <w:rsid w:val="005E394F"/>
    <w:rsid w:val="005E395B"/>
    <w:rsid w:val="005E642C"/>
    <w:rsid w:val="005F0A0F"/>
    <w:rsid w:val="005F59AF"/>
    <w:rsid w:val="005F66C5"/>
    <w:rsid w:val="00605F7F"/>
    <w:rsid w:val="006119C8"/>
    <w:rsid w:val="006240BC"/>
    <w:rsid w:val="00633252"/>
    <w:rsid w:val="006350DC"/>
    <w:rsid w:val="00636F47"/>
    <w:rsid w:val="00641239"/>
    <w:rsid w:val="00645F5F"/>
    <w:rsid w:val="00647B3A"/>
    <w:rsid w:val="006500DC"/>
    <w:rsid w:val="00653C6D"/>
    <w:rsid w:val="00653DB0"/>
    <w:rsid w:val="00655613"/>
    <w:rsid w:val="006605BD"/>
    <w:rsid w:val="0066296F"/>
    <w:rsid w:val="006638BD"/>
    <w:rsid w:val="00670981"/>
    <w:rsid w:val="006738D3"/>
    <w:rsid w:val="006875E1"/>
    <w:rsid w:val="00690A8B"/>
    <w:rsid w:val="0069689F"/>
    <w:rsid w:val="00697F81"/>
    <w:rsid w:val="006A0785"/>
    <w:rsid w:val="006A32E5"/>
    <w:rsid w:val="006A3C20"/>
    <w:rsid w:val="006A68B6"/>
    <w:rsid w:val="006B15C6"/>
    <w:rsid w:val="006C0EEC"/>
    <w:rsid w:val="006C12A0"/>
    <w:rsid w:val="006C33AD"/>
    <w:rsid w:val="006C4297"/>
    <w:rsid w:val="006C67BA"/>
    <w:rsid w:val="006C77D7"/>
    <w:rsid w:val="006D47AD"/>
    <w:rsid w:val="006D6E84"/>
    <w:rsid w:val="006D7AA6"/>
    <w:rsid w:val="006E19CC"/>
    <w:rsid w:val="006E61DF"/>
    <w:rsid w:val="006E6A7B"/>
    <w:rsid w:val="006F0692"/>
    <w:rsid w:val="006F15AB"/>
    <w:rsid w:val="007005E6"/>
    <w:rsid w:val="00711792"/>
    <w:rsid w:val="00713088"/>
    <w:rsid w:val="00714B53"/>
    <w:rsid w:val="00714C0C"/>
    <w:rsid w:val="00714FE0"/>
    <w:rsid w:val="00716C64"/>
    <w:rsid w:val="0072239B"/>
    <w:rsid w:val="00724F00"/>
    <w:rsid w:val="00725A8B"/>
    <w:rsid w:val="0072653D"/>
    <w:rsid w:val="00730D9B"/>
    <w:rsid w:val="007336EC"/>
    <w:rsid w:val="007369F9"/>
    <w:rsid w:val="007373E0"/>
    <w:rsid w:val="007401F7"/>
    <w:rsid w:val="007407AC"/>
    <w:rsid w:val="007530A8"/>
    <w:rsid w:val="007539CB"/>
    <w:rsid w:val="00755CD2"/>
    <w:rsid w:val="00761413"/>
    <w:rsid w:val="0076446E"/>
    <w:rsid w:val="00772A78"/>
    <w:rsid w:val="007738E9"/>
    <w:rsid w:val="0078022C"/>
    <w:rsid w:val="007822A1"/>
    <w:rsid w:val="007830BA"/>
    <w:rsid w:val="0078590E"/>
    <w:rsid w:val="00785A48"/>
    <w:rsid w:val="00790735"/>
    <w:rsid w:val="007930D0"/>
    <w:rsid w:val="0079606C"/>
    <w:rsid w:val="00797E1E"/>
    <w:rsid w:val="007A0B17"/>
    <w:rsid w:val="007B233F"/>
    <w:rsid w:val="007B260D"/>
    <w:rsid w:val="007B359C"/>
    <w:rsid w:val="007B5964"/>
    <w:rsid w:val="007D193F"/>
    <w:rsid w:val="007D43F5"/>
    <w:rsid w:val="007D54FE"/>
    <w:rsid w:val="007D5590"/>
    <w:rsid w:val="007D55C9"/>
    <w:rsid w:val="007E22D8"/>
    <w:rsid w:val="007E28D7"/>
    <w:rsid w:val="007F0673"/>
    <w:rsid w:val="00802BB7"/>
    <w:rsid w:val="00803CDA"/>
    <w:rsid w:val="0080468D"/>
    <w:rsid w:val="00805F1E"/>
    <w:rsid w:val="008064AE"/>
    <w:rsid w:val="00812A44"/>
    <w:rsid w:val="00815E68"/>
    <w:rsid w:val="00821267"/>
    <w:rsid w:val="00821964"/>
    <w:rsid w:val="008247D9"/>
    <w:rsid w:val="008272D6"/>
    <w:rsid w:val="00830AC5"/>
    <w:rsid w:val="00836943"/>
    <w:rsid w:val="008374AE"/>
    <w:rsid w:val="00837C64"/>
    <w:rsid w:val="00840DF3"/>
    <w:rsid w:val="00841E63"/>
    <w:rsid w:val="008431B9"/>
    <w:rsid w:val="008432B6"/>
    <w:rsid w:val="00844DD0"/>
    <w:rsid w:val="00850F48"/>
    <w:rsid w:val="00852282"/>
    <w:rsid w:val="00863CEF"/>
    <w:rsid w:val="008666DC"/>
    <w:rsid w:val="00872E9D"/>
    <w:rsid w:val="0087384C"/>
    <w:rsid w:val="0087420F"/>
    <w:rsid w:val="0088087F"/>
    <w:rsid w:val="00883B19"/>
    <w:rsid w:val="00884CCD"/>
    <w:rsid w:val="008934EC"/>
    <w:rsid w:val="008938FD"/>
    <w:rsid w:val="008A1A6F"/>
    <w:rsid w:val="008A3FEB"/>
    <w:rsid w:val="008A613F"/>
    <w:rsid w:val="008A6258"/>
    <w:rsid w:val="008B0FE4"/>
    <w:rsid w:val="008B5815"/>
    <w:rsid w:val="008B7BCC"/>
    <w:rsid w:val="008C5229"/>
    <w:rsid w:val="008C64A0"/>
    <w:rsid w:val="008D0F60"/>
    <w:rsid w:val="008D170F"/>
    <w:rsid w:val="008E7CE1"/>
    <w:rsid w:val="008F2A1C"/>
    <w:rsid w:val="008F484D"/>
    <w:rsid w:val="008F7224"/>
    <w:rsid w:val="00901120"/>
    <w:rsid w:val="009012E4"/>
    <w:rsid w:val="0090459E"/>
    <w:rsid w:val="00910BC4"/>
    <w:rsid w:val="009112A3"/>
    <w:rsid w:val="00911CB6"/>
    <w:rsid w:val="009150F5"/>
    <w:rsid w:val="00916D2E"/>
    <w:rsid w:val="009214E3"/>
    <w:rsid w:val="009231F9"/>
    <w:rsid w:val="00930C16"/>
    <w:rsid w:val="00932B17"/>
    <w:rsid w:val="009343FE"/>
    <w:rsid w:val="00934967"/>
    <w:rsid w:val="009478C5"/>
    <w:rsid w:val="0095235B"/>
    <w:rsid w:val="00952720"/>
    <w:rsid w:val="009532A4"/>
    <w:rsid w:val="00964299"/>
    <w:rsid w:val="00965EA7"/>
    <w:rsid w:val="0096694F"/>
    <w:rsid w:val="0097146C"/>
    <w:rsid w:val="00972A57"/>
    <w:rsid w:val="00975C9D"/>
    <w:rsid w:val="00980CD1"/>
    <w:rsid w:val="00983886"/>
    <w:rsid w:val="00990F1F"/>
    <w:rsid w:val="0099600E"/>
    <w:rsid w:val="009A082A"/>
    <w:rsid w:val="009A2107"/>
    <w:rsid w:val="009A3D5C"/>
    <w:rsid w:val="009A4D33"/>
    <w:rsid w:val="009A58BA"/>
    <w:rsid w:val="009B635F"/>
    <w:rsid w:val="009C0634"/>
    <w:rsid w:val="009C079C"/>
    <w:rsid w:val="009C5C7F"/>
    <w:rsid w:val="009C686D"/>
    <w:rsid w:val="009C6C2A"/>
    <w:rsid w:val="009D0989"/>
    <w:rsid w:val="009D15C0"/>
    <w:rsid w:val="009D1B14"/>
    <w:rsid w:val="009D1F87"/>
    <w:rsid w:val="009D631E"/>
    <w:rsid w:val="009E2C73"/>
    <w:rsid w:val="009F3F74"/>
    <w:rsid w:val="009F513E"/>
    <w:rsid w:val="00A01D6A"/>
    <w:rsid w:val="00A0221D"/>
    <w:rsid w:val="00A10727"/>
    <w:rsid w:val="00A12031"/>
    <w:rsid w:val="00A14531"/>
    <w:rsid w:val="00A20AD3"/>
    <w:rsid w:val="00A26695"/>
    <w:rsid w:val="00A30DA0"/>
    <w:rsid w:val="00A316C9"/>
    <w:rsid w:val="00A3273D"/>
    <w:rsid w:val="00A329B6"/>
    <w:rsid w:val="00A32B03"/>
    <w:rsid w:val="00A347A2"/>
    <w:rsid w:val="00A35048"/>
    <w:rsid w:val="00A416E4"/>
    <w:rsid w:val="00A4211C"/>
    <w:rsid w:val="00A45940"/>
    <w:rsid w:val="00A46267"/>
    <w:rsid w:val="00A533BE"/>
    <w:rsid w:val="00A57712"/>
    <w:rsid w:val="00A57A3A"/>
    <w:rsid w:val="00A607DD"/>
    <w:rsid w:val="00A66AEE"/>
    <w:rsid w:val="00A745F7"/>
    <w:rsid w:val="00A75A35"/>
    <w:rsid w:val="00A75C7C"/>
    <w:rsid w:val="00A76EBA"/>
    <w:rsid w:val="00A93864"/>
    <w:rsid w:val="00A93EF8"/>
    <w:rsid w:val="00A95737"/>
    <w:rsid w:val="00A9668B"/>
    <w:rsid w:val="00AA5FB9"/>
    <w:rsid w:val="00AA6748"/>
    <w:rsid w:val="00AA7486"/>
    <w:rsid w:val="00AA7AA7"/>
    <w:rsid w:val="00AB06D9"/>
    <w:rsid w:val="00AB2E71"/>
    <w:rsid w:val="00AB5089"/>
    <w:rsid w:val="00AB66D5"/>
    <w:rsid w:val="00AB791A"/>
    <w:rsid w:val="00AC49E0"/>
    <w:rsid w:val="00AC72DF"/>
    <w:rsid w:val="00AD2EBC"/>
    <w:rsid w:val="00AD32A1"/>
    <w:rsid w:val="00AD4608"/>
    <w:rsid w:val="00AD609E"/>
    <w:rsid w:val="00AD6C0A"/>
    <w:rsid w:val="00AD7A69"/>
    <w:rsid w:val="00AE11B7"/>
    <w:rsid w:val="00AE15C7"/>
    <w:rsid w:val="00AE212C"/>
    <w:rsid w:val="00AE2CD0"/>
    <w:rsid w:val="00AE37E4"/>
    <w:rsid w:val="00AE3DA9"/>
    <w:rsid w:val="00AE5E96"/>
    <w:rsid w:val="00AF1546"/>
    <w:rsid w:val="00AF358A"/>
    <w:rsid w:val="00AF64C0"/>
    <w:rsid w:val="00B029F3"/>
    <w:rsid w:val="00B041FA"/>
    <w:rsid w:val="00B06587"/>
    <w:rsid w:val="00B10694"/>
    <w:rsid w:val="00B13B37"/>
    <w:rsid w:val="00B22815"/>
    <w:rsid w:val="00B240AF"/>
    <w:rsid w:val="00B2651A"/>
    <w:rsid w:val="00B32482"/>
    <w:rsid w:val="00B328AF"/>
    <w:rsid w:val="00B34F70"/>
    <w:rsid w:val="00B3594F"/>
    <w:rsid w:val="00B35B29"/>
    <w:rsid w:val="00B406BC"/>
    <w:rsid w:val="00B42AB7"/>
    <w:rsid w:val="00B46B46"/>
    <w:rsid w:val="00B56C70"/>
    <w:rsid w:val="00B57A08"/>
    <w:rsid w:val="00B65516"/>
    <w:rsid w:val="00B70704"/>
    <w:rsid w:val="00B70BC8"/>
    <w:rsid w:val="00B70F3D"/>
    <w:rsid w:val="00B71C3E"/>
    <w:rsid w:val="00B73A22"/>
    <w:rsid w:val="00B73D20"/>
    <w:rsid w:val="00B77A00"/>
    <w:rsid w:val="00B81C70"/>
    <w:rsid w:val="00B87B9D"/>
    <w:rsid w:val="00B94596"/>
    <w:rsid w:val="00BA4619"/>
    <w:rsid w:val="00BA55EE"/>
    <w:rsid w:val="00BA5C43"/>
    <w:rsid w:val="00BA68B5"/>
    <w:rsid w:val="00BB1876"/>
    <w:rsid w:val="00BB5C64"/>
    <w:rsid w:val="00BC0158"/>
    <w:rsid w:val="00BC338D"/>
    <w:rsid w:val="00BC4628"/>
    <w:rsid w:val="00BD23EE"/>
    <w:rsid w:val="00BD3DD1"/>
    <w:rsid w:val="00BE337B"/>
    <w:rsid w:val="00BE7377"/>
    <w:rsid w:val="00BE7CA7"/>
    <w:rsid w:val="00BF3C89"/>
    <w:rsid w:val="00BF6184"/>
    <w:rsid w:val="00C02C48"/>
    <w:rsid w:val="00C06E41"/>
    <w:rsid w:val="00C07F3C"/>
    <w:rsid w:val="00C124E6"/>
    <w:rsid w:val="00C13A1F"/>
    <w:rsid w:val="00C23D67"/>
    <w:rsid w:val="00C27246"/>
    <w:rsid w:val="00C27FB3"/>
    <w:rsid w:val="00C33125"/>
    <w:rsid w:val="00C35B39"/>
    <w:rsid w:val="00C370AB"/>
    <w:rsid w:val="00C42F4E"/>
    <w:rsid w:val="00C44DF8"/>
    <w:rsid w:val="00C50DD6"/>
    <w:rsid w:val="00C537E2"/>
    <w:rsid w:val="00C60096"/>
    <w:rsid w:val="00C71F5C"/>
    <w:rsid w:val="00C77BC6"/>
    <w:rsid w:val="00C81B04"/>
    <w:rsid w:val="00C84DE5"/>
    <w:rsid w:val="00C86782"/>
    <w:rsid w:val="00C86D91"/>
    <w:rsid w:val="00C95A26"/>
    <w:rsid w:val="00C95E53"/>
    <w:rsid w:val="00CA2B1B"/>
    <w:rsid w:val="00CA3A37"/>
    <w:rsid w:val="00CA4636"/>
    <w:rsid w:val="00CA549B"/>
    <w:rsid w:val="00CA6911"/>
    <w:rsid w:val="00CB3558"/>
    <w:rsid w:val="00CB7EE6"/>
    <w:rsid w:val="00CC4443"/>
    <w:rsid w:val="00CC605C"/>
    <w:rsid w:val="00CD033C"/>
    <w:rsid w:val="00CD0E9B"/>
    <w:rsid w:val="00CD5990"/>
    <w:rsid w:val="00CD609F"/>
    <w:rsid w:val="00CD6F5A"/>
    <w:rsid w:val="00CD7921"/>
    <w:rsid w:val="00CE00CB"/>
    <w:rsid w:val="00CE32F8"/>
    <w:rsid w:val="00CE6111"/>
    <w:rsid w:val="00CF5AA8"/>
    <w:rsid w:val="00CF61B2"/>
    <w:rsid w:val="00CF6879"/>
    <w:rsid w:val="00D01E73"/>
    <w:rsid w:val="00D02349"/>
    <w:rsid w:val="00D0376E"/>
    <w:rsid w:val="00D041CC"/>
    <w:rsid w:val="00D07A59"/>
    <w:rsid w:val="00D10772"/>
    <w:rsid w:val="00D12E47"/>
    <w:rsid w:val="00D13155"/>
    <w:rsid w:val="00D210C1"/>
    <w:rsid w:val="00D23B5D"/>
    <w:rsid w:val="00D24B4D"/>
    <w:rsid w:val="00D257E3"/>
    <w:rsid w:val="00D25DC0"/>
    <w:rsid w:val="00D328E3"/>
    <w:rsid w:val="00D414E6"/>
    <w:rsid w:val="00D4353E"/>
    <w:rsid w:val="00D47F38"/>
    <w:rsid w:val="00D50737"/>
    <w:rsid w:val="00D62F2C"/>
    <w:rsid w:val="00D72AEA"/>
    <w:rsid w:val="00D74F4A"/>
    <w:rsid w:val="00D7663C"/>
    <w:rsid w:val="00D91C7B"/>
    <w:rsid w:val="00D974D6"/>
    <w:rsid w:val="00DA23CA"/>
    <w:rsid w:val="00DA2462"/>
    <w:rsid w:val="00DA3422"/>
    <w:rsid w:val="00DA4D6B"/>
    <w:rsid w:val="00DB3FD2"/>
    <w:rsid w:val="00DB693D"/>
    <w:rsid w:val="00DC10B3"/>
    <w:rsid w:val="00DC1DCE"/>
    <w:rsid w:val="00DC2944"/>
    <w:rsid w:val="00DC6ACD"/>
    <w:rsid w:val="00DD2D61"/>
    <w:rsid w:val="00DD3A95"/>
    <w:rsid w:val="00DD6E17"/>
    <w:rsid w:val="00DD74BB"/>
    <w:rsid w:val="00DE2C61"/>
    <w:rsid w:val="00DF1F9F"/>
    <w:rsid w:val="00DF360A"/>
    <w:rsid w:val="00DF37AF"/>
    <w:rsid w:val="00DF4F04"/>
    <w:rsid w:val="00DF4F1C"/>
    <w:rsid w:val="00DF7FBA"/>
    <w:rsid w:val="00E00CEF"/>
    <w:rsid w:val="00E03EE5"/>
    <w:rsid w:val="00E06F27"/>
    <w:rsid w:val="00E11590"/>
    <w:rsid w:val="00E144C8"/>
    <w:rsid w:val="00E21C46"/>
    <w:rsid w:val="00E23933"/>
    <w:rsid w:val="00E274BC"/>
    <w:rsid w:val="00E32A79"/>
    <w:rsid w:val="00E35DC0"/>
    <w:rsid w:val="00E379DF"/>
    <w:rsid w:val="00E40D1A"/>
    <w:rsid w:val="00E56CFB"/>
    <w:rsid w:val="00E66DF3"/>
    <w:rsid w:val="00E744A3"/>
    <w:rsid w:val="00E80330"/>
    <w:rsid w:val="00E8740B"/>
    <w:rsid w:val="00E9556B"/>
    <w:rsid w:val="00E961EE"/>
    <w:rsid w:val="00EA45B5"/>
    <w:rsid w:val="00EA5B8D"/>
    <w:rsid w:val="00EA6068"/>
    <w:rsid w:val="00EA678E"/>
    <w:rsid w:val="00EA7305"/>
    <w:rsid w:val="00EB3870"/>
    <w:rsid w:val="00EB61DF"/>
    <w:rsid w:val="00EC08D5"/>
    <w:rsid w:val="00ED3943"/>
    <w:rsid w:val="00ED4C69"/>
    <w:rsid w:val="00EE151F"/>
    <w:rsid w:val="00EE2118"/>
    <w:rsid w:val="00EE311F"/>
    <w:rsid w:val="00EE4F31"/>
    <w:rsid w:val="00EE7D7B"/>
    <w:rsid w:val="00EF2C02"/>
    <w:rsid w:val="00EF2E60"/>
    <w:rsid w:val="00EF3B4B"/>
    <w:rsid w:val="00F0092F"/>
    <w:rsid w:val="00F02039"/>
    <w:rsid w:val="00F02C54"/>
    <w:rsid w:val="00F035BD"/>
    <w:rsid w:val="00F04A9A"/>
    <w:rsid w:val="00F062E7"/>
    <w:rsid w:val="00F079A5"/>
    <w:rsid w:val="00F102C1"/>
    <w:rsid w:val="00F1036F"/>
    <w:rsid w:val="00F2281E"/>
    <w:rsid w:val="00F23F01"/>
    <w:rsid w:val="00F25AEA"/>
    <w:rsid w:val="00F26C3E"/>
    <w:rsid w:val="00F26D64"/>
    <w:rsid w:val="00F26E43"/>
    <w:rsid w:val="00F279EA"/>
    <w:rsid w:val="00F328DA"/>
    <w:rsid w:val="00F32F2C"/>
    <w:rsid w:val="00F366F5"/>
    <w:rsid w:val="00F421EC"/>
    <w:rsid w:val="00F44EF5"/>
    <w:rsid w:val="00F45C9F"/>
    <w:rsid w:val="00F51A9B"/>
    <w:rsid w:val="00F528D7"/>
    <w:rsid w:val="00F560BB"/>
    <w:rsid w:val="00F57C8A"/>
    <w:rsid w:val="00F619EF"/>
    <w:rsid w:val="00F65518"/>
    <w:rsid w:val="00F67FAF"/>
    <w:rsid w:val="00F82C86"/>
    <w:rsid w:val="00F90319"/>
    <w:rsid w:val="00F94F6F"/>
    <w:rsid w:val="00F97C74"/>
    <w:rsid w:val="00FB3EDA"/>
    <w:rsid w:val="00FC4750"/>
    <w:rsid w:val="00FC7D2D"/>
    <w:rsid w:val="00FC7D7E"/>
    <w:rsid w:val="00FD0E85"/>
    <w:rsid w:val="00FD1D01"/>
    <w:rsid w:val="00FD2313"/>
    <w:rsid w:val="00FD2FCF"/>
    <w:rsid w:val="00FD36B7"/>
    <w:rsid w:val="00FD48E3"/>
    <w:rsid w:val="00FD609C"/>
    <w:rsid w:val="00FE0900"/>
    <w:rsid w:val="00FE1BC6"/>
    <w:rsid w:val="00FF0C40"/>
    <w:rsid w:val="00FF4A20"/>
    <w:rsid w:val="00FF6AD9"/>
    <w:rsid w:val="00FF6B1F"/>
    <w:rsid w:val="76C0DC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7738C"/>
  <w15:docId w15:val="{4C7B1B56-1F30-4885-9DB6-35A2FD9E1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21C54"/>
    <w:pPr>
      <w:spacing w:after="48" w:line="248" w:lineRule="auto"/>
      <w:ind w:left="282" w:right="119" w:hanging="282"/>
      <w:jc w:val="both"/>
    </w:pPr>
    <w:rPr>
      <w:rFonts w:ascii="Times New Roman" w:eastAsia="Times New Roman" w:hAnsi="Times New Roman" w:cs="Times New Roman"/>
      <w:color w:val="000000"/>
      <w:sz w:val="24"/>
    </w:rPr>
  </w:style>
  <w:style w:type="paragraph" w:styleId="Nagwek1">
    <w:name w:val="heading 1"/>
    <w:next w:val="Normalny"/>
    <w:link w:val="Nagwek1Znak"/>
    <w:uiPriority w:val="9"/>
    <w:unhideWhenUsed/>
    <w:qFormat/>
    <w:rsid w:val="00521C54"/>
    <w:pPr>
      <w:keepNext/>
      <w:keepLines/>
      <w:numPr>
        <w:numId w:val="4"/>
      </w:numPr>
      <w:spacing w:after="129" w:line="249" w:lineRule="auto"/>
      <w:ind w:left="10" w:right="124" w:hanging="10"/>
      <w:outlineLvl w:val="0"/>
    </w:pPr>
    <w:rPr>
      <w:rFonts w:ascii="Times New Roman" w:eastAsia="Times New Roman" w:hAnsi="Times New Roman" w:cs="Times New Roman"/>
      <w:b/>
      <w:color w:val="000000"/>
      <w:sz w:val="24"/>
    </w:rPr>
  </w:style>
  <w:style w:type="paragraph" w:styleId="Nagwek3">
    <w:name w:val="heading 3"/>
    <w:basedOn w:val="Normalny"/>
    <w:next w:val="Normalny"/>
    <w:link w:val="Nagwek3Znak"/>
    <w:uiPriority w:val="9"/>
    <w:unhideWhenUsed/>
    <w:qFormat/>
    <w:rsid w:val="00AE15C7"/>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Nagwek5">
    <w:name w:val="heading 5"/>
    <w:basedOn w:val="Normalny"/>
    <w:next w:val="Normalny"/>
    <w:link w:val="Nagwek5Znak"/>
    <w:uiPriority w:val="9"/>
    <w:unhideWhenUsed/>
    <w:qFormat/>
    <w:rsid w:val="002A26D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521C54"/>
    <w:rPr>
      <w:rFonts w:ascii="Times New Roman" w:eastAsia="Times New Roman" w:hAnsi="Times New Roman" w:cs="Times New Roman"/>
      <w:b/>
      <w:color w:val="000000"/>
      <w:sz w:val="24"/>
    </w:rPr>
  </w:style>
  <w:style w:type="paragraph" w:customStyle="1" w:styleId="footnotedescription">
    <w:name w:val="footnote description"/>
    <w:next w:val="Normalny"/>
    <w:link w:val="footnotedescriptionChar"/>
    <w:hidden/>
    <w:rsid w:val="00521C54"/>
    <w:pPr>
      <w:spacing w:after="0"/>
      <w:ind w:left="142" w:hanging="142"/>
      <w:jc w:val="both"/>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521C54"/>
    <w:rPr>
      <w:rFonts w:ascii="Times New Roman" w:eastAsia="Times New Roman" w:hAnsi="Times New Roman" w:cs="Times New Roman"/>
      <w:color w:val="000000"/>
      <w:sz w:val="20"/>
    </w:rPr>
  </w:style>
  <w:style w:type="character" w:customStyle="1" w:styleId="footnotemark">
    <w:name w:val="footnote mark"/>
    <w:hidden/>
    <w:rsid w:val="00521C54"/>
    <w:rPr>
      <w:rFonts w:ascii="Times New Roman" w:eastAsia="Times New Roman" w:hAnsi="Times New Roman" w:cs="Times New Roman"/>
      <w:color w:val="000000"/>
      <w:sz w:val="20"/>
      <w:vertAlign w:val="superscript"/>
    </w:rPr>
  </w:style>
  <w:style w:type="table" w:customStyle="1" w:styleId="Tabela-Siatka1">
    <w:name w:val="Tabela - Siatka1"/>
    <w:rsid w:val="00521C54"/>
    <w:pPr>
      <w:spacing w:after="0" w:line="240" w:lineRule="auto"/>
    </w:pPr>
    <w:tblPr>
      <w:tblCellMar>
        <w:top w:w="0" w:type="dxa"/>
        <w:left w:w="0" w:type="dxa"/>
        <w:bottom w:w="0" w:type="dxa"/>
        <w:right w:w="0" w:type="dxa"/>
      </w:tblCellMar>
    </w:tblPr>
  </w:style>
  <w:style w:type="character" w:styleId="Hipercze">
    <w:name w:val="Hyperlink"/>
    <w:basedOn w:val="Domylnaczcionkaakapitu"/>
    <w:uiPriority w:val="99"/>
    <w:unhideWhenUsed/>
    <w:rsid w:val="00AD32A1"/>
    <w:rPr>
      <w:color w:val="0563C1" w:themeColor="hyperlink"/>
      <w:u w:val="single"/>
    </w:rPr>
  </w:style>
  <w:style w:type="paragraph" w:customStyle="1" w:styleId="Default">
    <w:name w:val="Default"/>
    <w:rsid w:val="006D47AD"/>
    <w:pPr>
      <w:autoSpaceDE w:val="0"/>
      <w:autoSpaceDN w:val="0"/>
      <w:adjustRightInd w:val="0"/>
      <w:spacing w:after="0" w:line="240" w:lineRule="auto"/>
    </w:pPr>
    <w:rPr>
      <w:rFonts w:ascii="Arial" w:hAnsi="Arial" w:cs="Arial"/>
      <w:color w:val="000000"/>
      <w:sz w:val="24"/>
      <w:szCs w:val="24"/>
    </w:rPr>
  </w:style>
  <w:style w:type="paragraph" w:styleId="NormalnyWeb">
    <w:name w:val="Normal (Web)"/>
    <w:basedOn w:val="Normalny"/>
    <w:uiPriority w:val="99"/>
    <w:unhideWhenUsed/>
    <w:rsid w:val="0044094D"/>
    <w:pPr>
      <w:spacing w:before="100" w:beforeAutospacing="1" w:after="100" w:afterAutospacing="1" w:line="240" w:lineRule="auto"/>
      <w:ind w:left="0" w:right="0" w:firstLine="0"/>
      <w:jc w:val="left"/>
    </w:pPr>
    <w:rPr>
      <w:color w:val="auto"/>
      <w:szCs w:val="24"/>
    </w:rPr>
  </w:style>
  <w:style w:type="paragraph" w:styleId="Tekstpodstawowy">
    <w:name w:val="Body Text"/>
    <w:basedOn w:val="Normalny"/>
    <w:link w:val="TekstpodstawowyZnak"/>
    <w:rsid w:val="00A347A2"/>
    <w:pPr>
      <w:overflowPunct w:val="0"/>
      <w:autoSpaceDE w:val="0"/>
      <w:autoSpaceDN w:val="0"/>
      <w:adjustRightInd w:val="0"/>
      <w:spacing w:after="0" w:line="240" w:lineRule="auto"/>
      <w:ind w:left="0" w:right="0" w:firstLine="0"/>
      <w:textAlignment w:val="baseline"/>
    </w:pPr>
    <w:rPr>
      <w:color w:val="auto"/>
      <w:szCs w:val="20"/>
    </w:rPr>
  </w:style>
  <w:style w:type="character" w:customStyle="1" w:styleId="TekstpodstawowyZnak">
    <w:name w:val="Tekst podstawowy Znak"/>
    <w:basedOn w:val="Domylnaczcionkaakapitu"/>
    <w:link w:val="Tekstpodstawowy"/>
    <w:rsid w:val="00A347A2"/>
    <w:rPr>
      <w:rFonts w:ascii="Times New Roman" w:eastAsia="Times New Roman" w:hAnsi="Times New Roman" w:cs="Times New Roman"/>
      <w:sz w:val="24"/>
      <w:szCs w:val="20"/>
    </w:rPr>
  </w:style>
  <w:style w:type="paragraph" w:styleId="Akapitzlist">
    <w:name w:val="List Paragraph"/>
    <w:basedOn w:val="Normalny"/>
    <w:uiPriority w:val="34"/>
    <w:qFormat/>
    <w:rsid w:val="003A139C"/>
    <w:pPr>
      <w:spacing w:after="200" w:line="276" w:lineRule="auto"/>
      <w:ind w:left="720" w:right="0" w:firstLine="0"/>
      <w:contextualSpacing/>
      <w:jc w:val="left"/>
    </w:pPr>
    <w:rPr>
      <w:rFonts w:ascii="Calibri" w:eastAsia="Calibri" w:hAnsi="Calibri"/>
      <w:color w:val="auto"/>
      <w:sz w:val="22"/>
      <w:lang w:eastAsia="en-US"/>
    </w:rPr>
  </w:style>
  <w:style w:type="character" w:customStyle="1" w:styleId="FontStyle14">
    <w:name w:val="Font Style14"/>
    <w:uiPriority w:val="99"/>
    <w:rsid w:val="00303CD4"/>
    <w:rPr>
      <w:rFonts w:ascii="Arial" w:hAnsi="Arial" w:cs="Arial"/>
      <w:i/>
      <w:iCs/>
      <w:sz w:val="18"/>
      <w:szCs w:val="18"/>
    </w:rPr>
  </w:style>
  <w:style w:type="character" w:customStyle="1" w:styleId="Nagwek5Znak">
    <w:name w:val="Nagłówek 5 Znak"/>
    <w:basedOn w:val="Domylnaczcionkaakapitu"/>
    <w:link w:val="Nagwek5"/>
    <w:uiPriority w:val="9"/>
    <w:rsid w:val="002A26D0"/>
    <w:rPr>
      <w:rFonts w:asciiTheme="majorHAnsi" w:eastAsiaTheme="majorEastAsia" w:hAnsiTheme="majorHAnsi" w:cstheme="majorBidi"/>
      <w:color w:val="2E74B5" w:themeColor="accent1" w:themeShade="BF"/>
      <w:sz w:val="24"/>
    </w:rPr>
  </w:style>
  <w:style w:type="character" w:styleId="Pogrubienie">
    <w:name w:val="Strong"/>
    <w:basedOn w:val="Domylnaczcionkaakapitu"/>
    <w:uiPriority w:val="22"/>
    <w:qFormat/>
    <w:rsid w:val="002A26D0"/>
    <w:rPr>
      <w:b/>
      <w:bCs/>
    </w:rPr>
  </w:style>
  <w:style w:type="paragraph" w:styleId="Stopka">
    <w:name w:val="footer"/>
    <w:basedOn w:val="Normalny"/>
    <w:link w:val="StopkaZnak"/>
    <w:uiPriority w:val="99"/>
    <w:unhideWhenUsed/>
    <w:rsid w:val="0003088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30882"/>
    <w:rPr>
      <w:rFonts w:ascii="Times New Roman" w:eastAsia="Times New Roman" w:hAnsi="Times New Roman" w:cs="Times New Roman"/>
      <w:color w:val="000000"/>
      <w:sz w:val="24"/>
    </w:rPr>
  </w:style>
  <w:style w:type="paragraph" w:styleId="Tekstdymka">
    <w:name w:val="Balloon Text"/>
    <w:basedOn w:val="Normalny"/>
    <w:link w:val="TekstdymkaZnak"/>
    <w:uiPriority w:val="99"/>
    <w:semiHidden/>
    <w:unhideWhenUsed/>
    <w:rsid w:val="001740A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740A4"/>
    <w:rPr>
      <w:rFonts w:ascii="Segoe UI" w:eastAsia="Times New Roman" w:hAnsi="Segoe UI" w:cs="Segoe UI"/>
      <w:color w:val="000000"/>
      <w:sz w:val="18"/>
      <w:szCs w:val="18"/>
    </w:rPr>
  </w:style>
  <w:style w:type="table" w:styleId="Tabela-Siatka">
    <w:name w:val="Table Grid"/>
    <w:basedOn w:val="Standardowy"/>
    <w:uiPriority w:val="39"/>
    <w:rsid w:val="00F67F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AE15C7"/>
    <w:rPr>
      <w:rFonts w:asciiTheme="majorHAnsi" w:eastAsiaTheme="majorEastAsia" w:hAnsiTheme="majorHAnsi" w:cstheme="majorBidi"/>
      <w:color w:val="1F4D78" w:themeColor="accent1" w:themeShade="7F"/>
      <w:sz w:val="24"/>
      <w:szCs w:val="24"/>
    </w:rPr>
  </w:style>
  <w:style w:type="paragraph" w:styleId="Tekstprzypisudolnego">
    <w:name w:val="footnote text"/>
    <w:basedOn w:val="Normalny"/>
    <w:link w:val="TekstprzypisudolnegoZnak"/>
    <w:uiPriority w:val="99"/>
    <w:semiHidden/>
    <w:unhideWhenUsed/>
    <w:rsid w:val="000A23E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A23E0"/>
    <w:rPr>
      <w:rFonts w:ascii="Times New Roman" w:eastAsia="Times New Roman" w:hAnsi="Times New Roman" w:cs="Times New Roman"/>
      <w:color w:val="000000"/>
      <w:sz w:val="20"/>
      <w:szCs w:val="20"/>
    </w:rPr>
  </w:style>
  <w:style w:type="character" w:styleId="Odwoanieprzypisudolnego">
    <w:name w:val="footnote reference"/>
    <w:basedOn w:val="Domylnaczcionkaakapitu"/>
    <w:uiPriority w:val="99"/>
    <w:semiHidden/>
    <w:unhideWhenUsed/>
    <w:rsid w:val="000A23E0"/>
    <w:rPr>
      <w:vertAlign w:val="superscript"/>
    </w:rPr>
  </w:style>
  <w:style w:type="character" w:customStyle="1" w:styleId="markedcontent">
    <w:name w:val="markedcontent"/>
    <w:basedOn w:val="Domylnaczcionkaakapitu"/>
    <w:rsid w:val="009150F5"/>
  </w:style>
  <w:style w:type="character" w:styleId="Odwoaniedokomentarza">
    <w:name w:val="annotation reference"/>
    <w:basedOn w:val="Domylnaczcionkaakapitu"/>
    <w:uiPriority w:val="99"/>
    <w:semiHidden/>
    <w:unhideWhenUsed/>
    <w:rsid w:val="00C86D91"/>
    <w:rPr>
      <w:sz w:val="16"/>
      <w:szCs w:val="16"/>
    </w:rPr>
  </w:style>
  <w:style w:type="paragraph" w:styleId="Tekstkomentarza">
    <w:name w:val="annotation text"/>
    <w:basedOn w:val="Normalny"/>
    <w:link w:val="TekstkomentarzaZnak"/>
    <w:uiPriority w:val="99"/>
    <w:semiHidden/>
    <w:unhideWhenUsed/>
    <w:rsid w:val="00C86D9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86D91"/>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C86D91"/>
    <w:rPr>
      <w:b/>
      <w:bCs/>
    </w:rPr>
  </w:style>
  <w:style w:type="character" w:customStyle="1" w:styleId="TematkomentarzaZnak">
    <w:name w:val="Temat komentarza Znak"/>
    <w:basedOn w:val="TekstkomentarzaZnak"/>
    <w:link w:val="Tematkomentarza"/>
    <w:uiPriority w:val="99"/>
    <w:semiHidden/>
    <w:rsid w:val="00C86D91"/>
    <w:rPr>
      <w:rFonts w:ascii="Times New Roman" w:eastAsia="Times New Roman" w:hAnsi="Times New Roman" w:cs="Times New Roman"/>
      <w:b/>
      <w:bCs/>
      <w:color w:val="000000"/>
      <w:sz w:val="20"/>
      <w:szCs w:val="20"/>
    </w:rPr>
  </w:style>
  <w:style w:type="character" w:customStyle="1" w:styleId="hgkelc">
    <w:name w:val="hgkelc"/>
    <w:basedOn w:val="Domylnaczcionkaakapitu"/>
    <w:rsid w:val="000A04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63822">
      <w:bodyDiv w:val="1"/>
      <w:marLeft w:val="0"/>
      <w:marRight w:val="0"/>
      <w:marTop w:val="0"/>
      <w:marBottom w:val="0"/>
      <w:divBdr>
        <w:top w:val="none" w:sz="0" w:space="0" w:color="auto"/>
        <w:left w:val="none" w:sz="0" w:space="0" w:color="auto"/>
        <w:bottom w:val="none" w:sz="0" w:space="0" w:color="auto"/>
        <w:right w:val="none" w:sz="0" w:space="0" w:color="auto"/>
      </w:divBdr>
    </w:div>
    <w:div w:id="83652912">
      <w:bodyDiv w:val="1"/>
      <w:marLeft w:val="0"/>
      <w:marRight w:val="0"/>
      <w:marTop w:val="0"/>
      <w:marBottom w:val="0"/>
      <w:divBdr>
        <w:top w:val="none" w:sz="0" w:space="0" w:color="auto"/>
        <w:left w:val="none" w:sz="0" w:space="0" w:color="auto"/>
        <w:bottom w:val="none" w:sz="0" w:space="0" w:color="auto"/>
        <w:right w:val="none" w:sz="0" w:space="0" w:color="auto"/>
      </w:divBdr>
    </w:div>
    <w:div w:id="182013850">
      <w:bodyDiv w:val="1"/>
      <w:marLeft w:val="0"/>
      <w:marRight w:val="0"/>
      <w:marTop w:val="0"/>
      <w:marBottom w:val="0"/>
      <w:divBdr>
        <w:top w:val="none" w:sz="0" w:space="0" w:color="auto"/>
        <w:left w:val="none" w:sz="0" w:space="0" w:color="auto"/>
        <w:bottom w:val="none" w:sz="0" w:space="0" w:color="auto"/>
        <w:right w:val="none" w:sz="0" w:space="0" w:color="auto"/>
      </w:divBdr>
    </w:div>
    <w:div w:id="213080238">
      <w:bodyDiv w:val="1"/>
      <w:marLeft w:val="0"/>
      <w:marRight w:val="0"/>
      <w:marTop w:val="0"/>
      <w:marBottom w:val="0"/>
      <w:divBdr>
        <w:top w:val="none" w:sz="0" w:space="0" w:color="auto"/>
        <w:left w:val="none" w:sz="0" w:space="0" w:color="auto"/>
        <w:bottom w:val="none" w:sz="0" w:space="0" w:color="auto"/>
        <w:right w:val="none" w:sz="0" w:space="0" w:color="auto"/>
      </w:divBdr>
      <w:divsChild>
        <w:div w:id="1606884028">
          <w:marLeft w:val="0"/>
          <w:marRight w:val="0"/>
          <w:marTop w:val="0"/>
          <w:marBottom w:val="0"/>
          <w:divBdr>
            <w:top w:val="none" w:sz="0" w:space="0" w:color="auto"/>
            <w:left w:val="none" w:sz="0" w:space="0" w:color="auto"/>
            <w:bottom w:val="none" w:sz="0" w:space="0" w:color="auto"/>
            <w:right w:val="none" w:sz="0" w:space="0" w:color="auto"/>
          </w:divBdr>
        </w:div>
        <w:div w:id="741030829">
          <w:marLeft w:val="0"/>
          <w:marRight w:val="0"/>
          <w:marTop w:val="0"/>
          <w:marBottom w:val="0"/>
          <w:divBdr>
            <w:top w:val="none" w:sz="0" w:space="0" w:color="auto"/>
            <w:left w:val="none" w:sz="0" w:space="0" w:color="auto"/>
            <w:bottom w:val="none" w:sz="0" w:space="0" w:color="auto"/>
            <w:right w:val="none" w:sz="0" w:space="0" w:color="auto"/>
          </w:divBdr>
        </w:div>
      </w:divsChild>
    </w:div>
    <w:div w:id="267664728">
      <w:bodyDiv w:val="1"/>
      <w:marLeft w:val="0"/>
      <w:marRight w:val="0"/>
      <w:marTop w:val="0"/>
      <w:marBottom w:val="0"/>
      <w:divBdr>
        <w:top w:val="none" w:sz="0" w:space="0" w:color="auto"/>
        <w:left w:val="none" w:sz="0" w:space="0" w:color="auto"/>
        <w:bottom w:val="none" w:sz="0" w:space="0" w:color="auto"/>
        <w:right w:val="none" w:sz="0" w:space="0" w:color="auto"/>
      </w:divBdr>
      <w:divsChild>
        <w:div w:id="864363987">
          <w:marLeft w:val="0"/>
          <w:marRight w:val="0"/>
          <w:marTop w:val="0"/>
          <w:marBottom w:val="0"/>
          <w:divBdr>
            <w:top w:val="none" w:sz="0" w:space="0" w:color="auto"/>
            <w:left w:val="none" w:sz="0" w:space="0" w:color="auto"/>
            <w:bottom w:val="none" w:sz="0" w:space="0" w:color="auto"/>
            <w:right w:val="none" w:sz="0" w:space="0" w:color="auto"/>
          </w:divBdr>
        </w:div>
      </w:divsChild>
    </w:div>
    <w:div w:id="332688046">
      <w:bodyDiv w:val="1"/>
      <w:marLeft w:val="0"/>
      <w:marRight w:val="0"/>
      <w:marTop w:val="0"/>
      <w:marBottom w:val="0"/>
      <w:divBdr>
        <w:top w:val="none" w:sz="0" w:space="0" w:color="auto"/>
        <w:left w:val="none" w:sz="0" w:space="0" w:color="auto"/>
        <w:bottom w:val="none" w:sz="0" w:space="0" w:color="auto"/>
        <w:right w:val="none" w:sz="0" w:space="0" w:color="auto"/>
      </w:divBdr>
    </w:div>
    <w:div w:id="333924585">
      <w:bodyDiv w:val="1"/>
      <w:marLeft w:val="0"/>
      <w:marRight w:val="0"/>
      <w:marTop w:val="0"/>
      <w:marBottom w:val="0"/>
      <w:divBdr>
        <w:top w:val="none" w:sz="0" w:space="0" w:color="auto"/>
        <w:left w:val="none" w:sz="0" w:space="0" w:color="auto"/>
        <w:bottom w:val="none" w:sz="0" w:space="0" w:color="auto"/>
        <w:right w:val="none" w:sz="0" w:space="0" w:color="auto"/>
      </w:divBdr>
    </w:div>
    <w:div w:id="363675920">
      <w:bodyDiv w:val="1"/>
      <w:marLeft w:val="0"/>
      <w:marRight w:val="0"/>
      <w:marTop w:val="0"/>
      <w:marBottom w:val="0"/>
      <w:divBdr>
        <w:top w:val="none" w:sz="0" w:space="0" w:color="auto"/>
        <w:left w:val="none" w:sz="0" w:space="0" w:color="auto"/>
        <w:bottom w:val="none" w:sz="0" w:space="0" w:color="auto"/>
        <w:right w:val="none" w:sz="0" w:space="0" w:color="auto"/>
      </w:divBdr>
    </w:div>
    <w:div w:id="430470309">
      <w:bodyDiv w:val="1"/>
      <w:marLeft w:val="0"/>
      <w:marRight w:val="0"/>
      <w:marTop w:val="0"/>
      <w:marBottom w:val="0"/>
      <w:divBdr>
        <w:top w:val="none" w:sz="0" w:space="0" w:color="auto"/>
        <w:left w:val="none" w:sz="0" w:space="0" w:color="auto"/>
        <w:bottom w:val="none" w:sz="0" w:space="0" w:color="auto"/>
        <w:right w:val="none" w:sz="0" w:space="0" w:color="auto"/>
      </w:divBdr>
    </w:div>
    <w:div w:id="470290646">
      <w:bodyDiv w:val="1"/>
      <w:marLeft w:val="0"/>
      <w:marRight w:val="0"/>
      <w:marTop w:val="0"/>
      <w:marBottom w:val="0"/>
      <w:divBdr>
        <w:top w:val="none" w:sz="0" w:space="0" w:color="auto"/>
        <w:left w:val="none" w:sz="0" w:space="0" w:color="auto"/>
        <w:bottom w:val="none" w:sz="0" w:space="0" w:color="auto"/>
        <w:right w:val="none" w:sz="0" w:space="0" w:color="auto"/>
      </w:divBdr>
    </w:div>
    <w:div w:id="493186971">
      <w:bodyDiv w:val="1"/>
      <w:marLeft w:val="0"/>
      <w:marRight w:val="0"/>
      <w:marTop w:val="0"/>
      <w:marBottom w:val="0"/>
      <w:divBdr>
        <w:top w:val="none" w:sz="0" w:space="0" w:color="auto"/>
        <w:left w:val="none" w:sz="0" w:space="0" w:color="auto"/>
        <w:bottom w:val="none" w:sz="0" w:space="0" w:color="auto"/>
        <w:right w:val="none" w:sz="0" w:space="0" w:color="auto"/>
      </w:divBdr>
    </w:div>
    <w:div w:id="600526174">
      <w:bodyDiv w:val="1"/>
      <w:marLeft w:val="0"/>
      <w:marRight w:val="0"/>
      <w:marTop w:val="0"/>
      <w:marBottom w:val="0"/>
      <w:divBdr>
        <w:top w:val="none" w:sz="0" w:space="0" w:color="auto"/>
        <w:left w:val="none" w:sz="0" w:space="0" w:color="auto"/>
        <w:bottom w:val="none" w:sz="0" w:space="0" w:color="auto"/>
        <w:right w:val="none" w:sz="0" w:space="0" w:color="auto"/>
      </w:divBdr>
    </w:div>
    <w:div w:id="603222720">
      <w:bodyDiv w:val="1"/>
      <w:marLeft w:val="0"/>
      <w:marRight w:val="0"/>
      <w:marTop w:val="0"/>
      <w:marBottom w:val="0"/>
      <w:divBdr>
        <w:top w:val="none" w:sz="0" w:space="0" w:color="auto"/>
        <w:left w:val="none" w:sz="0" w:space="0" w:color="auto"/>
        <w:bottom w:val="none" w:sz="0" w:space="0" w:color="auto"/>
        <w:right w:val="none" w:sz="0" w:space="0" w:color="auto"/>
      </w:divBdr>
    </w:div>
    <w:div w:id="799613667">
      <w:bodyDiv w:val="1"/>
      <w:marLeft w:val="0"/>
      <w:marRight w:val="0"/>
      <w:marTop w:val="0"/>
      <w:marBottom w:val="0"/>
      <w:divBdr>
        <w:top w:val="none" w:sz="0" w:space="0" w:color="auto"/>
        <w:left w:val="none" w:sz="0" w:space="0" w:color="auto"/>
        <w:bottom w:val="none" w:sz="0" w:space="0" w:color="auto"/>
        <w:right w:val="none" w:sz="0" w:space="0" w:color="auto"/>
      </w:divBdr>
    </w:div>
    <w:div w:id="831289422">
      <w:bodyDiv w:val="1"/>
      <w:marLeft w:val="0"/>
      <w:marRight w:val="0"/>
      <w:marTop w:val="0"/>
      <w:marBottom w:val="0"/>
      <w:divBdr>
        <w:top w:val="none" w:sz="0" w:space="0" w:color="auto"/>
        <w:left w:val="none" w:sz="0" w:space="0" w:color="auto"/>
        <w:bottom w:val="none" w:sz="0" w:space="0" w:color="auto"/>
        <w:right w:val="none" w:sz="0" w:space="0" w:color="auto"/>
      </w:divBdr>
    </w:div>
    <w:div w:id="858859042">
      <w:bodyDiv w:val="1"/>
      <w:marLeft w:val="0"/>
      <w:marRight w:val="0"/>
      <w:marTop w:val="0"/>
      <w:marBottom w:val="0"/>
      <w:divBdr>
        <w:top w:val="none" w:sz="0" w:space="0" w:color="auto"/>
        <w:left w:val="none" w:sz="0" w:space="0" w:color="auto"/>
        <w:bottom w:val="none" w:sz="0" w:space="0" w:color="auto"/>
        <w:right w:val="none" w:sz="0" w:space="0" w:color="auto"/>
      </w:divBdr>
    </w:div>
    <w:div w:id="874387795">
      <w:bodyDiv w:val="1"/>
      <w:marLeft w:val="0"/>
      <w:marRight w:val="0"/>
      <w:marTop w:val="0"/>
      <w:marBottom w:val="0"/>
      <w:divBdr>
        <w:top w:val="none" w:sz="0" w:space="0" w:color="auto"/>
        <w:left w:val="none" w:sz="0" w:space="0" w:color="auto"/>
        <w:bottom w:val="none" w:sz="0" w:space="0" w:color="auto"/>
        <w:right w:val="none" w:sz="0" w:space="0" w:color="auto"/>
      </w:divBdr>
    </w:div>
    <w:div w:id="947586851">
      <w:bodyDiv w:val="1"/>
      <w:marLeft w:val="0"/>
      <w:marRight w:val="0"/>
      <w:marTop w:val="0"/>
      <w:marBottom w:val="0"/>
      <w:divBdr>
        <w:top w:val="none" w:sz="0" w:space="0" w:color="auto"/>
        <w:left w:val="none" w:sz="0" w:space="0" w:color="auto"/>
        <w:bottom w:val="none" w:sz="0" w:space="0" w:color="auto"/>
        <w:right w:val="none" w:sz="0" w:space="0" w:color="auto"/>
      </w:divBdr>
    </w:div>
    <w:div w:id="1081026358">
      <w:bodyDiv w:val="1"/>
      <w:marLeft w:val="0"/>
      <w:marRight w:val="0"/>
      <w:marTop w:val="0"/>
      <w:marBottom w:val="0"/>
      <w:divBdr>
        <w:top w:val="none" w:sz="0" w:space="0" w:color="auto"/>
        <w:left w:val="none" w:sz="0" w:space="0" w:color="auto"/>
        <w:bottom w:val="none" w:sz="0" w:space="0" w:color="auto"/>
        <w:right w:val="none" w:sz="0" w:space="0" w:color="auto"/>
      </w:divBdr>
    </w:div>
    <w:div w:id="1112672576">
      <w:bodyDiv w:val="1"/>
      <w:marLeft w:val="0"/>
      <w:marRight w:val="0"/>
      <w:marTop w:val="0"/>
      <w:marBottom w:val="0"/>
      <w:divBdr>
        <w:top w:val="none" w:sz="0" w:space="0" w:color="auto"/>
        <w:left w:val="none" w:sz="0" w:space="0" w:color="auto"/>
        <w:bottom w:val="none" w:sz="0" w:space="0" w:color="auto"/>
        <w:right w:val="none" w:sz="0" w:space="0" w:color="auto"/>
      </w:divBdr>
    </w:div>
    <w:div w:id="1221595467">
      <w:bodyDiv w:val="1"/>
      <w:marLeft w:val="0"/>
      <w:marRight w:val="0"/>
      <w:marTop w:val="0"/>
      <w:marBottom w:val="0"/>
      <w:divBdr>
        <w:top w:val="none" w:sz="0" w:space="0" w:color="auto"/>
        <w:left w:val="none" w:sz="0" w:space="0" w:color="auto"/>
        <w:bottom w:val="none" w:sz="0" w:space="0" w:color="auto"/>
        <w:right w:val="none" w:sz="0" w:space="0" w:color="auto"/>
      </w:divBdr>
    </w:div>
    <w:div w:id="1398240813">
      <w:bodyDiv w:val="1"/>
      <w:marLeft w:val="0"/>
      <w:marRight w:val="0"/>
      <w:marTop w:val="0"/>
      <w:marBottom w:val="0"/>
      <w:divBdr>
        <w:top w:val="none" w:sz="0" w:space="0" w:color="auto"/>
        <w:left w:val="none" w:sz="0" w:space="0" w:color="auto"/>
        <w:bottom w:val="none" w:sz="0" w:space="0" w:color="auto"/>
        <w:right w:val="none" w:sz="0" w:space="0" w:color="auto"/>
      </w:divBdr>
    </w:div>
    <w:div w:id="1560938117">
      <w:bodyDiv w:val="1"/>
      <w:marLeft w:val="0"/>
      <w:marRight w:val="0"/>
      <w:marTop w:val="0"/>
      <w:marBottom w:val="0"/>
      <w:divBdr>
        <w:top w:val="none" w:sz="0" w:space="0" w:color="auto"/>
        <w:left w:val="none" w:sz="0" w:space="0" w:color="auto"/>
        <w:bottom w:val="none" w:sz="0" w:space="0" w:color="auto"/>
        <w:right w:val="none" w:sz="0" w:space="0" w:color="auto"/>
      </w:divBdr>
    </w:div>
    <w:div w:id="1611860663">
      <w:bodyDiv w:val="1"/>
      <w:marLeft w:val="0"/>
      <w:marRight w:val="0"/>
      <w:marTop w:val="0"/>
      <w:marBottom w:val="0"/>
      <w:divBdr>
        <w:top w:val="none" w:sz="0" w:space="0" w:color="auto"/>
        <w:left w:val="none" w:sz="0" w:space="0" w:color="auto"/>
        <w:bottom w:val="none" w:sz="0" w:space="0" w:color="auto"/>
        <w:right w:val="none" w:sz="0" w:space="0" w:color="auto"/>
      </w:divBdr>
    </w:div>
    <w:div w:id="1697467959">
      <w:bodyDiv w:val="1"/>
      <w:marLeft w:val="0"/>
      <w:marRight w:val="0"/>
      <w:marTop w:val="0"/>
      <w:marBottom w:val="0"/>
      <w:divBdr>
        <w:top w:val="none" w:sz="0" w:space="0" w:color="auto"/>
        <w:left w:val="none" w:sz="0" w:space="0" w:color="auto"/>
        <w:bottom w:val="none" w:sz="0" w:space="0" w:color="auto"/>
        <w:right w:val="none" w:sz="0" w:space="0" w:color="auto"/>
      </w:divBdr>
    </w:div>
    <w:div w:id="1755275978">
      <w:bodyDiv w:val="1"/>
      <w:marLeft w:val="0"/>
      <w:marRight w:val="0"/>
      <w:marTop w:val="0"/>
      <w:marBottom w:val="0"/>
      <w:divBdr>
        <w:top w:val="none" w:sz="0" w:space="0" w:color="auto"/>
        <w:left w:val="none" w:sz="0" w:space="0" w:color="auto"/>
        <w:bottom w:val="none" w:sz="0" w:space="0" w:color="auto"/>
        <w:right w:val="none" w:sz="0" w:space="0" w:color="auto"/>
      </w:divBdr>
    </w:div>
    <w:div w:id="1762721912">
      <w:bodyDiv w:val="1"/>
      <w:marLeft w:val="0"/>
      <w:marRight w:val="0"/>
      <w:marTop w:val="0"/>
      <w:marBottom w:val="0"/>
      <w:divBdr>
        <w:top w:val="none" w:sz="0" w:space="0" w:color="auto"/>
        <w:left w:val="none" w:sz="0" w:space="0" w:color="auto"/>
        <w:bottom w:val="none" w:sz="0" w:space="0" w:color="auto"/>
        <w:right w:val="none" w:sz="0" w:space="0" w:color="auto"/>
      </w:divBdr>
    </w:div>
    <w:div w:id="1942712833">
      <w:bodyDiv w:val="1"/>
      <w:marLeft w:val="0"/>
      <w:marRight w:val="0"/>
      <w:marTop w:val="0"/>
      <w:marBottom w:val="0"/>
      <w:divBdr>
        <w:top w:val="none" w:sz="0" w:space="0" w:color="auto"/>
        <w:left w:val="none" w:sz="0" w:space="0" w:color="auto"/>
        <w:bottom w:val="none" w:sz="0" w:space="0" w:color="auto"/>
        <w:right w:val="none" w:sz="0" w:space="0" w:color="auto"/>
      </w:divBdr>
    </w:div>
    <w:div w:id="1994526179">
      <w:bodyDiv w:val="1"/>
      <w:marLeft w:val="0"/>
      <w:marRight w:val="0"/>
      <w:marTop w:val="0"/>
      <w:marBottom w:val="0"/>
      <w:divBdr>
        <w:top w:val="none" w:sz="0" w:space="0" w:color="auto"/>
        <w:left w:val="none" w:sz="0" w:space="0" w:color="auto"/>
        <w:bottom w:val="none" w:sz="0" w:space="0" w:color="auto"/>
        <w:right w:val="none" w:sz="0" w:space="0" w:color="auto"/>
      </w:divBdr>
    </w:div>
    <w:div w:id="20672226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lpi.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yperlink" Target="mailto:biuro@melpi.p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8D2401-9293-4224-B991-F760D40C2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25</Pages>
  <Words>7108</Words>
  <Characters>42651</Characters>
  <Application>Microsoft Office Word</Application>
  <DocSecurity>0</DocSecurity>
  <Lines>355</Lines>
  <Paragraphs>99</Paragraphs>
  <ScaleCrop>false</ScaleCrop>
  <HeadingPairs>
    <vt:vector size="2" baseType="variant">
      <vt:variant>
        <vt:lpstr>Tytuł</vt:lpstr>
      </vt:variant>
      <vt:variant>
        <vt:i4>1</vt:i4>
      </vt:variant>
    </vt:vector>
  </HeadingPairs>
  <TitlesOfParts>
    <vt:vector size="1" baseType="lpstr">
      <vt:lpstr>Microsoft Word - D20111377L.docx</vt:lpstr>
    </vt:vector>
  </TitlesOfParts>
  <Company/>
  <LinksUpToDate>false</LinksUpToDate>
  <CharactersWithSpaces>49660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D20111377L.docx</dc:title>
  <dc:subject/>
  <dc:creator>ks0174</dc:creator>
  <cp:keywords/>
  <dc:description/>
  <cp:lastModifiedBy>Marlena Niwińska</cp:lastModifiedBy>
  <cp:revision>3</cp:revision>
  <cp:lastPrinted>2024-06-14T11:47:00Z</cp:lastPrinted>
  <dcterms:created xsi:type="dcterms:W3CDTF">2026-06-01T13:30:00Z</dcterms:created>
  <dcterms:modified xsi:type="dcterms:W3CDTF">2026-06-01T13:42:00Z</dcterms:modified>
</cp:coreProperties>
</file>